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B0A90" w14:textId="13384EF9" w:rsidR="003268A9" w:rsidRPr="0038274E" w:rsidRDefault="003268A9" w:rsidP="00FD4987">
      <w:pPr>
        <w:jc w:val="center"/>
        <w:rPr>
          <w:rFonts w:ascii="Times New Roman" w:hAnsi="Times New Roman" w:cs="Times New Roman"/>
          <w:b/>
          <w:bCs/>
          <w:lang w:val="de-DE"/>
        </w:rPr>
      </w:pPr>
      <w:bookmarkStart w:id="0" w:name="_GoBack"/>
      <w:bookmarkEnd w:id="0"/>
      <w:r w:rsidRPr="0038274E">
        <w:rPr>
          <w:rFonts w:ascii="Times New Roman" w:hAnsi="Times New Roman" w:cs="Times New Roman"/>
          <w:b/>
          <w:bCs/>
          <w:lang w:val="de-DE"/>
        </w:rPr>
        <w:t>Erläuterungen</w:t>
      </w:r>
    </w:p>
    <w:p w14:paraId="723A6266" w14:textId="77777777" w:rsidR="00E629E2" w:rsidRPr="0038274E" w:rsidRDefault="00E629E2" w:rsidP="00FD4987">
      <w:pPr>
        <w:jc w:val="center"/>
        <w:rPr>
          <w:rFonts w:ascii="Times New Roman" w:hAnsi="Times New Roman" w:cs="Times New Roman"/>
          <w:b/>
          <w:bCs/>
          <w:lang w:val="de-DE"/>
        </w:rPr>
      </w:pPr>
    </w:p>
    <w:p w14:paraId="796BF66C" w14:textId="2578A5DE" w:rsidR="003268A9" w:rsidRPr="0038274E" w:rsidRDefault="003268A9" w:rsidP="00E629E2">
      <w:pPr>
        <w:jc w:val="center"/>
        <w:rPr>
          <w:rFonts w:ascii="Times New Roman" w:hAnsi="Times New Roman" w:cs="Times New Roman"/>
          <w:b/>
          <w:bCs/>
          <w:lang w:val="de-DE"/>
        </w:rPr>
      </w:pPr>
      <w:r w:rsidRPr="0038274E">
        <w:rPr>
          <w:rFonts w:ascii="Times New Roman" w:hAnsi="Times New Roman" w:cs="Times New Roman"/>
          <w:b/>
          <w:bCs/>
          <w:lang w:val="de-DE"/>
        </w:rPr>
        <w:t>Allgemeiner Teil</w:t>
      </w:r>
    </w:p>
    <w:p w14:paraId="171F7E34" w14:textId="77777777" w:rsidR="00655456" w:rsidRPr="0038274E" w:rsidRDefault="00655456" w:rsidP="00613175">
      <w:pPr>
        <w:spacing w:line="240" w:lineRule="auto"/>
        <w:jc w:val="both"/>
        <w:rPr>
          <w:rFonts w:ascii="Times New Roman" w:hAnsi="Times New Roman" w:cs="Times New Roman"/>
          <w:bCs/>
          <w:lang w:val="de-DE"/>
        </w:rPr>
      </w:pPr>
    </w:p>
    <w:p w14:paraId="2E3961D1" w14:textId="6DEA64C8" w:rsidR="00655456" w:rsidRPr="0038274E" w:rsidRDefault="00655456" w:rsidP="0038274E">
      <w:pPr>
        <w:spacing w:line="240" w:lineRule="auto"/>
        <w:jc w:val="both"/>
        <w:rPr>
          <w:rFonts w:ascii="Times New Roman" w:hAnsi="Times New Roman" w:cs="Times New Roman"/>
          <w:bCs/>
        </w:rPr>
      </w:pPr>
      <w:bookmarkStart w:id="1" w:name="_Hlk58500523"/>
      <w:r w:rsidRPr="0038274E">
        <w:rPr>
          <w:rFonts w:ascii="Times New Roman" w:hAnsi="Times New Roman" w:cs="Times New Roman"/>
          <w:bCs/>
        </w:rPr>
        <w:t xml:space="preserve">Die Verordnung der Bundesinnung der </w:t>
      </w:r>
      <w:r w:rsidR="00807EDC" w:rsidRPr="0038274E">
        <w:rPr>
          <w:rFonts w:ascii="Times New Roman" w:hAnsi="Times New Roman" w:cs="Times New Roman"/>
          <w:bCs/>
        </w:rPr>
        <w:t>Bauhilfsgewerbe</w:t>
      </w:r>
      <w:r w:rsidRPr="0038274E">
        <w:rPr>
          <w:rFonts w:ascii="Times New Roman" w:hAnsi="Times New Roman" w:cs="Times New Roman"/>
          <w:bCs/>
        </w:rPr>
        <w:t xml:space="preserve"> über die Meisterprüfung für das Handwerk </w:t>
      </w:r>
      <w:bookmarkStart w:id="2" w:name="_Hlk58482088"/>
      <w:r w:rsidR="00807EDC" w:rsidRPr="0038274E">
        <w:rPr>
          <w:rFonts w:ascii="Times New Roman" w:hAnsi="Times New Roman" w:cs="Times New Roman"/>
          <w:b/>
          <w:bCs/>
        </w:rPr>
        <w:t>der Bodenleger</w:t>
      </w:r>
      <w:r w:rsidRPr="0038274E">
        <w:rPr>
          <w:rFonts w:ascii="Times New Roman" w:hAnsi="Times New Roman" w:cs="Times New Roman"/>
          <w:bCs/>
        </w:rPr>
        <w:t xml:space="preserve"> </w:t>
      </w:r>
      <w:bookmarkEnd w:id="2"/>
      <w:r w:rsidRPr="0038274E">
        <w:rPr>
          <w:rFonts w:ascii="Times New Roman" w:hAnsi="Times New Roman" w:cs="Times New Roman"/>
          <w:bCs/>
        </w:rPr>
        <w:t xml:space="preserve">trat mit 30.01.2004 in Kraft. Sie regelt den Inhalt und den Ablauf der </w:t>
      </w:r>
      <w:r w:rsidR="00807EDC" w:rsidRPr="0038274E">
        <w:rPr>
          <w:rFonts w:ascii="Times New Roman" w:hAnsi="Times New Roman" w:cs="Times New Roman"/>
          <w:bCs/>
        </w:rPr>
        <w:t>Bodenleger</w:t>
      </w:r>
      <w:r w:rsidR="00BF1384" w:rsidRPr="0038274E">
        <w:rPr>
          <w:rFonts w:ascii="Times New Roman" w:hAnsi="Times New Roman" w:cs="Times New Roman"/>
          <w:bCs/>
        </w:rPr>
        <w:t>-</w:t>
      </w:r>
      <w:r w:rsidRPr="0038274E">
        <w:rPr>
          <w:rFonts w:ascii="Times New Roman" w:hAnsi="Times New Roman" w:cs="Times New Roman"/>
          <w:bCs/>
        </w:rPr>
        <w:t>Meisterprüfung.</w:t>
      </w:r>
    </w:p>
    <w:bookmarkEnd w:id="1"/>
    <w:p w14:paraId="6A6A48FE" w14:textId="77777777" w:rsidR="00655456" w:rsidRPr="0038274E" w:rsidRDefault="00655456" w:rsidP="0038274E">
      <w:pPr>
        <w:spacing w:line="240" w:lineRule="auto"/>
        <w:jc w:val="both"/>
        <w:rPr>
          <w:rFonts w:ascii="Times New Roman" w:hAnsi="Times New Roman" w:cs="Times New Roman"/>
          <w:bCs/>
        </w:rPr>
      </w:pPr>
    </w:p>
    <w:p w14:paraId="20800407" w14:textId="3A6B4368" w:rsidR="00655456" w:rsidRPr="0038274E" w:rsidRDefault="00655456" w:rsidP="0038274E">
      <w:pPr>
        <w:spacing w:line="240" w:lineRule="auto"/>
        <w:jc w:val="both"/>
        <w:rPr>
          <w:rFonts w:ascii="Times New Roman" w:hAnsi="Times New Roman" w:cs="Times New Roman"/>
          <w:bCs/>
        </w:rPr>
      </w:pPr>
      <w:r w:rsidRPr="0038274E">
        <w:rPr>
          <w:rFonts w:ascii="Times New Roman" w:hAnsi="Times New Roman" w:cs="Times New Roman"/>
          <w:bCs/>
        </w:rPr>
        <w:t xml:space="preserve">Die Novellierung der </w:t>
      </w:r>
      <w:r w:rsidR="00807EDC" w:rsidRPr="0038274E">
        <w:rPr>
          <w:rFonts w:ascii="Times New Roman" w:hAnsi="Times New Roman" w:cs="Times New Roman"/>
          <w:bCs/>
        </w:rPr>
        <w:t>Bodenleger</w:t>
      </w:r>
      <w:r w:rsidR="00090F26" w:rsidRPr="0038274E">
        <w:rPr>
          <w:rFonts w:ascii="Times New Roman" w:hAnsi="Times New Roman" w:cs="Times New Roman"/>
          <w:bCs/>
        </w:rPr>
        <w:t xml:space="preserve"> </w:t>
      </w:r>
      <w:r w:rsidRPr="0038274E">
        <w:rPr>
          <w:rFonts w:ascii="Times New Roman" w:hAnsi="Times New Roman" w:cs="Times New Roman"/>
          <w:bCs/>
        </w:rPr>
        <w:t>-</w:t>
      </w:r>
      <w:r w:rsidR="00090F26" w:rsidRPr="0038274E">
        <w:rPr>
          <w:rFonts w:ascii="Times New Roman" w:hAnsi="Times New Roman" w:cs="Times New Roman"/>
          <w:bCs/>
        </w:rPr>
        <w:t xml:space="preserve"> </w:t>
      </w:r>
      <w:r w:rsidRPr="0038274E">
        <w:rPr>
          <w:rFonts w:ascii="Times New Roman" w:hAnsi="Times New Roman" w:cs="Times New Roman"/>
          <w:bCs/>
        </w:rPr>
        <w:t>Meisterprüfungsordnung erfolgt aus mehreren Gründen:</w:t>
      </w:r>
    </w:p>
    <w:p w14:paraId="0E02B7EF" w14:textId="77777777" w:rsidR="004B23EF" w:rsidRPr="0038274E" w:rsidRDefault="004B23EF" w:rsidP="0038274E">
      <w:pPr>
        <w:spacing w:line="240" w:lineRule="auto"/>
        <w:jc w:val="both"/>
        <w:rPr>
          <w:rFonts w:ascii="Times New Roman" w:hAnsi="Times New Roman" w:cs="Times New Roman"/>
          <w:b/>
          <w:bCs/>
          <w:lang w:val="de-DE"/>
        </w:rPr>
      </w:pPr>
    </w:p>
    <w:p w14:paraId="5CFD000D" w14:textId="69160D22" w:rsidR="003268A9" w:rsidRPr="0038274E" w:rsidRDefault="003268A9" w:rsidP="0038274E">
      <w:pPr>
        <w:spacing w:line="240" w:lineRule="auto"/>
        <w:jc w:val="both"/>
        <w:rPr>
          <w:rFonts w:ascii="Times New Roman" w:hAnsi="Times New Roman" w:cs="Times New Roman"/>
          <w:b/>
          <w:bCs/>
          <w:lang w:val="de-DE"/>
        </w:rPr>
      </w:pPr>
      <w:r w:rsidRPr="0038274E">
        <w:rPr>
          <w:rFonts w:ascii="Times New Roman" w:hAnsi="Times New Roman" w:cs="Times New Roman"/>
          <w:b/>
          <w:bCs/>
          <w:lang w:val="de-DE"/>
        </w:rPr>
        <w:t>Hauptgesichtspunkte des Entwurfes:</w:t>
      </w:r>
    </w:p>
    <w:p w14:paraId="70F7EA28" w14:textId="2F9BE4B4" w:rsidR="003268A9" w:rsidRPr="0038274E" w:rsidRDefault="003268A9" w:rsidP="0038274E">
      <w:pPr>
        <w:spacing w:line="240" w:lineRule="auto"/>
        <w:jc w:val="both"/>
        <w:rPr>
          <w:rFonts w:ascii="Times New Roman" w:hAnsi="Times New Roman" w:cs="Times New Roman"/>
          <w:lang w:val="de-DE"/>
        </w:rPr>
      </w:pPr>
      <w:r w:rsidRPr="0038274E">
        <w:rPr>
          <w:rFonts w:ascii="Times New Roman" w:hAnsi="Times New Roman" w:cs="Times New Roman"/>
          <w:lang w:val="de-DE"/>
        </w:rPr>
        <w:t xml:space="preserve">Die Gewerbeordnung 1994 idF BGBl. II Nr. 94/2017 sieht geänderte Vorschriften für die Meister- und Befähigungsprüfungen vor. Die vorliegende Neufassung der </w:t>
      </w:r>
      <w:r w:rsidRPr="0038274E">
        <w:rPr>
          <w:rFonts w:ascii="Times New Roman" w:hAnsi="Times New Roman" w:cs="Times New Roman"/>
          <w:b/>
          <w:lang w:val="de-DE"/>
        </w:rPr>
        <w:t xml:space="preserve">Meisterprüfung für das reglementierte Gewerbe </w:t>
      </w:r>
      <w:r w:rsidR="00807EDC" w:rsidRPr="0038274E">
        <w:rPr>
          <w:rFonts w:ascii="Times New Roman" w:hAnsi="Times New Roman" w:cs="Times New Roman"/>
          <w:b/>
          <w:bCs/>
        </w:rPr>
        <w:t>der Bodenleger</w:t>
      </w:r>
      <w:r w:rsidRPr="0038274E">
        <w:rPr>
          <w:rFonts w:ascii="Times New Roman" w:hAnsi="Times New Roman" w:cs="Times New Roman"/>
          <w:b/>
          <w:bCs/>
        </w:rPr>
        <w:t xml:space="preserve"> </w:t>
      </w:r>
      <w:r w:rsidRPr="0038274E">
        <w:rPr>
          <w:rFonts w:ascii="Times New Roman" w:hAnsi="Times New Roman" w:cs="Times New Roman"/>
          <w:lang w:val="de-DE"/>
        </w:rPr>
        <w:t>erfolgte hauptsächlich, um diese Änderungen zu berücksichtigen.</w:t>
      </w:r>
    </w:p>
    <w:p w14:paraId="71DEEEE6" w14:textId="7F4CD43A" w:rsidR="003268A9" w:rsidRPr="0038274E" w:rsidRDefault="003268A9" w:rsidP="0038274E">
      <w:pPr>
        <w:spacing w:line="240" w:lineRule="auto"/>
        <w:jc w:val="both"/>
        <w:rPr>
          <w:rFonts w:ascii="Times New Roman" w:hAnsi="Times New Roman" w:cs="Times New Roman"/>
          <w:b/>
          <w:bCs/>
        </w:rPr>
      </w:pPr>
      <w:r w:rsidRPr="0038274E">
        <w:rPr>
          <w:rFonts w:ascii="Times New Roman" w:hAnsi="Times New Roman" w:cs="Times New Roman"/>
          <w:lang w:val="de-DE"/>
        </w:rPr>
        <w:t xml:space="preserve">Die </w:t>
      </w:r>
      <w:r w:rsidR="00807EDC" w:rsidRPr="0038274E">
        <w:rPr>
          <w:rFonts w:ascii="Times New Roman" w:hAnsi="Times New Roman" w:cs="Times New Roman"/>
          <w:b/>
          <w:bCs/>
          <w:lang w:val="de-DE"/>
        </w:rPr>
        <w:t>Bodenleger-Meisterprüfung</w:t>
      </w:r>
      <w:r w:rsidR="00CF03DE" w:rsidRPr="0038274E">
        <w:rPr>
          <w:rFonts w:ascii="Times New Roman" w:hAnsi="Times New Roman" w:cs="Times New Roman"/>
          <w:b/>
          <w:bCs/>
        </w:rPr>
        <w:t xml:space="preserve"> </w:t>
      </w:r>
      <w:r w:rsidRPr="0038274E">
        <w:rPr>
          <w:rFonts w:ascii="Times New Roman" w:hAnsi="Times New Roman" w:cs="Times New Roman"/>
          <w:lang w:val="de-DE"/>
        </w:rPr>
        <w:t>entspricht nunmehr den gesetzlichen Vorgaben des § 20 iVm §§22 und 24 GewO</w:t>
      </w:r>
      <w:r w:rsidR="002B4DD1" w:rsidRPr="0038274E">
        <w:rPr>
          <w:rFonts w:ascii="Times New Roman" w:hAnsi="Times New Roman" w:cs="Times New Roman"/>
          <w:lang w:val="de-DE"/>
        </w:rPr>
        <w:t xml:space="preserve"> 1994</w:t>
      </w:r>
      <w:r w:rsidRPr="0038274E">
        <w:rPr>
          <w:rFonts w:ascii="Times New Roman" w:hAnsi="Times New Roman" w:cs="Times New Roman"/>
          <w:lang w:val="de-DE"/>
        </w:rPr>
        <w:t>.</w:t>
      </w:r>
    </w:p>
    <w:p w14:paraId="107FDCD4" w14:textId="0EDF9FA4" w:rsidR="003268A9" w:rsidRPr="0038274E" w:rsidRDefault="003268A9" w:rsidP="0038274E">
      <w:pPr>
        <w:spacing w:line="240" w:lineRule="auto"/>
        <w:jc w:val="both"/>
        <w:rPr>
          <w:rFonts w:ascii="Times New Roman" w:hAnsi="Times New Roman" w:cs="Times New Roman"/>
          <w:lang w:val="de-DE"/>
        </w:rPr>
      </w:pPr>
      <w:r w:rsidRPr="0038274E">
        <w:rPr>
          <w:rFonts w:ascii="Times New Roman" w:hAnsi="Times New Roman" w:cs="Times New Roman"/>
          <w:lang w:val="de-DE"/>
        </w:rPr>
        <w:t xml:space="preserve">Der Inhalt und Umfang der Meisterprüfung wurde unter anderem durch die Definition von Lernergebnissen in Form von Kenntnissen, Fertigkeiten und Kompetenz, die über dem Qualifikationsniveau beruflicher Erstausbildung liegen, so ausgestaltet, dass diese im Rahmen der Meisterprüfung nachgewiesen werden können. </w:t>
      </w:r>
    </w:p>
    <w:p w14:paraId="37C19A6A" w14:textId="769A2EBD" w:rsidR="00B975C5" w:rsidRPr="0038274E" w:rsidRDefault="00B975C5" w:rsidP="0038274E">
      <w:pPr>
        <w:spacing w:line="240" w:lineRule="auto"/>
        <w:jc w:val="both"/>
        <w:rPr>
          <w:rFonts w:ascii="Times New Roman" w:hAnsi="Times New Roman" w:cs="Times New Roman"/>
          <w:lang w:val="de-DE"/>
        </w:rPr>
      </w:pPr>
      <w:bookmarkStart w:id="3" w:name="_Hlk58500614"/>
      <w:r w:rsidRPr="0038274E">
        <w:rPr>
          <w:rFonts w:ascii="Times New Roman" w:hAnsi="Times New Roman" w:cs="Times New Roman"/>
          <w:lang w:val="de-DE"/>
        </w:rPr>
        <w:t>Ebenso ist der Anlage das Kompetenzniveau zu entnehmen.</w:t>
      </w:r>
    </w:p>
    <w:p w14:paraId="5DCA733E" w14:textId="1FCA2F18" w:rsidR="00B975C5" w:rsidRPr="0038274E" w:rsidRDefault="00B975C5" w:rsidP="0038274E">
      <w:pPr>
        <w:spacing w:line="240" w:lineRule="auto"/>
        <w:jc w:val="both"/>
        <w:rPr>
          <w:rFonts w:ascii="Times New Roman" w:hAnsi="Times New Roman" w:cs="Times New Roman"/>
          <w:lang w:val="de-DE"/>
        </w:rPr>
      </w:pPr>
      <w:bookmarkStart w:id="4" w:name="_Hlk58500671"/>
      <w:bookmarkEnd w:id="3"/>
      <w:r w:rsidRPr="0038274E">
        <w:rPr>
          <w:rFonts w:ascii="Times New Roman" w:hAnsi="Times New Roman" w:cs="Times New Roman"/>
          <w:lang w:val="de-DE"/>
        </w:rPr>
        <w:t>Diese Verordnung regelt das Qualifikationsniveau, den Aufbau, den Inhalt sowie den Ablauf der Prüfungen (mündlich, schriftlich und praktisch), die Anrechnungsmöglichkeiten, die Bewertung und Wiederholungsmöglichkeiten.</w:t>
      </w:r>
    </w:p>
    <w:p w14:paraId="3A73F2F5" w14:textId="668B27EA" w:rsidR="00B975C5" w:rsidRPr="0038274E" w:rsidRDefault="00B975C5" w:rsidP="0038274E">
      <w:pPr>
        <w:spacing w:line="240" w:lineRule="auto"/>
        <w:jc w:val="both"/>
        <w:rPr>
          <w:rFonts w:ascii="Times New Roman" w:hAnsi="Times New Roman" w:cs="Times New Roman"/>
          <w:lang w:val="de-DE"/>
        </w:rPr>
      </w:pPr>
      <w:r w:rsidRPr="0038274E">
        <w:rPr>
          <w:rFonts w:ascii="Times New Roman" w:hAnsi="Times New Roman" w:cs="Times New Roman"/>
          <w:lang w:val="de-DE"/>
        </w:rPr>
        <w:t xml:space="preserve">Die Ausarbeitung des Entwurfes erfolgte in mehreren Workshops durch ein Expertenteam der Bundesinnung der </w:t>
      </w:r>
      <w:r w:rsidR="00807EDC" w:rsidRPr="0038274E">
        <w:rPr>
          <w:rFonts w:ascii="Times New Roman" w:hAnsi="Times New Roman" w:cs="Times New Roman"/>
          <w:bCs/>
        </w:rPr>
        <w:t>Bauhilfsgewerbe</w:t>
      </w:r>
      <w:r w:rsidRPr="0038274E">
        <w:rPr>
          <w:rFonts w:ascii="Times New Roman" w:hAnsi="Times New Roman" w:cs="Times New Roman"/>
          <w:bCs/>
        </w:rPr>
        <w:t xml:space="preserve">, </w:t>
      </w:r>
      <w:r w:rsidRPr="0038274E">
        <w:rPr>
          <w:rFonts w:ascii="Times New Roman" w:hAnsi="Times New Roman" w:cs="Times New Roman"/>
          <w:lang w:val="de-DE"/>
        </w:rPr>
        <w:t xml:space="preserve">Berufszweig der </w:t>
      </w:r>
      <w:r w:rsidR="00A661C9" w:rsidRPr="0038274E">
        <w:rPr>
          <w:rFonts w:ascii="Times New Roman" w:hAnsi="Times New Roman" w:cs="Times New Roman"/>
          <w:bCs/>
        </w:rPr>
        <w:t>Bodenleger</w:t>
      </w:r>
      <w:r w:rsidR="00A661C9" w:rsidRPr="0038274E">
        <w:rPr>
          <w:rFonts w:ascii="Times New Roman" w:hAnsi="Times New Roman" w:cs="Times New Roman"/>
          <w:lang w:val="de-DE"/>
        </w:rPr>
        <w:t>, dem</w:t>
      </w:r>
      <w:r w:rsidRPr="0038274E">
        <w:rPr>
          <w:rFonts w:ascii="Times New Roman" w:hAnsi="Times New Roman" w:cs="Times New Roman"/>
          <w:lang w:val="de-DE"/>
        </w:rPr>
        <w:t xml:space="preserve"> nicht nur Funktionäre und Mitarbeiter/innen der Bundesinnung der </w:t>
      </w:r>
      <w:r w:rsidR="00807EDC" w:rsidRPr="0038274E">
        <w:rPr>
          <w:rFonts w:ascii="Times New Roman" w:hAnsi="Times New Roman" w:cs="Times New Roman"/>
          <w:lang w:val="de-DE"/>
        </w:rPr>
        <w:t>Bauhilfsgewerbe</w:t>
      </w:r>
      <w:r w:rsidR="00BF1384" w:rsidRPr="0038274E">
        <w:rPr>
          <w:rFonts w:ascii="Times New Roman" w:hAnsi="Times New Roman" w:cs="Times New Roman"/>
          <w:lang w:val="de-DE"/>
        </w:rPr>
        <w:t>,</w:t>
      </w:r>
      <w:r w:rsidRPr="0038274E">
        <w:rPr>
          <w:rFonts w:ascii="Times New Roman" w:hAnsi="Times New Roman" w:cs="Times New Roman"/>
          <w:lang w:val="de-DE"/>
        </w:rPr>
        <w:t xml:space="preserve"> Berufszweig der </w:t>
      </w:r>
      <w:r w:rsidR="00A661C9" w:rsidRPr="0038274E">
        <w:rPr>
          <w:rFonts w:ascii="Times New Roman" w:hAnsi="Times New Roman" w:cs="Times New Roman"/>
          <w:bCs/>
        </w:rPr>
        <w:t>Bodenleger,</w:t>
      </w:r>
      <w:r w:rsidRPr="0038274E">
        <w:rPr>
          <w:rFonts w:ascii="Times New Roman" w:hAnsi="Times New Roman" w:cs="Times New Roman"/>
          <w:lang w:val="de-DE"/>
        </w:rPr>
        <w:t xml:space="preserve"> sondern auch Fachexperten aus Ausbildung und Praxis (wie zB Prüfer bei der Lehrabschluss- und Meisterprüfung) angehörten. Die wissenschaftliche Begleitung erfolgte durch das </w:t>
      </w:r>
      <w:r w:rsidR="00807EDC" w:rsidRPr="0038274E">
        <w:rPr>
          <w:rFonts w:ascii="Times New Roman" w:hAnsi="Times New Roman" w:cs="Times New Roman"/>
          <w:lang w:val="de-DE"/>
        </w:rPr>
        <w:t>ibw</w:t>
      </w:r>
      <w:r w:rsidR="00090F26" w:rsidRPr="0038274E">
        <w:rPr>
          <w:rFonts w:ascii="Times New Roman" w:hAnsi="Times New Roman" w:cs="Times New Roman"/>
          <w:lang w:val="de-DE"/>
        </w:rPr>
        <w:t xml:space="preserve"> (Institut </w:t>
      </w:r>
      <w:r w:rsidR="00A661C9" w:rsidRPr="0038274E">
        <w:rPr>
          <w:rFonts w:ascii="Times New Roman" w:hAnsi="Times New Roman" w:cs="Times New Roman"/>
          <w:lang w:val="de-DE"/>
        </w:rPr>
        <w:t>für Bildungsforschung der Wirtschaft)</w:t>
      </w:r>
      <w:r w:rsidR="00090F26" w:rsidRPr="0038274E">
        <w:rPr>
          <w:rFonts w:ascii="Times New Roman" w:hAnsi="Times New Roman" w:cs="Times New Roman"/>
          <w:lang w:val="de-DE"/>
        </w:rPr>
        <w:t xml:space="preserve">. </w:t>
      </w:r>
    </w:p>
    <w:bookmarkEnd w:id="4"/>
    <w:p w14:paraId="2E3A0C75" w14:textId="77777777" w:rsidR="003268A9" w:rsidRPr="0038274E" w:rsidRDefault="003268A9" w:rsidP="0038274E">
      <w:pPr>
        <w:spacing w:line="240" w:lineRule="auto"/>
        <w:jc w:val="both"/>
        <w:rPr>
          <w:rFonts w:ascii="Times New Roman" w:hAnsi="Times New Roman" w:cs="Times New Roman"/>
          <w:lang w:val="de-DE"/>
        </w:rPr>
      </w:pPr>
    </w:p>
    <w:p w14:paraId="03FCA6E5" w14:textId="77777777" w:rsidR="003268A9" w:rsidRPr="0038274E" w:rsidRDefault="003268A9" w:rsidP="0038274E">
      <w:pPr>
        <w:spacing w:line="240" w:lineRule="auto"/>
        <w:jc w:val="both"/>
        <w:rPr>
          <w:rFonts w:ascii="Times New Roman" w:hAnsi="Times New Roman" w:cs="Times New Roman"/>
          <w:b/>
          <w:bCs/>
          <w:lang w:val="de-DE"/>
        </w:rPr>
      </w:pPr>
      <w:r w:rsidRPr="0038274E">
        <w:rPr>
          <w:rFonts w:ascii="Times New Roman" w:hAnsi="Times New Roman" w:cs="Times New Roman"/>
          <w:b/>
          <w:bCs/>
          <w:lang w:val="de-DE"/>
        </w:rPr>
        <w:t>Besonderer Teil</w:t>
      </w:r>
    </w:p>
    <w:p w14:paraId="0E9B501F" w14:textId="77777777" w:rsidR="003268A9" w:rsidRPr="0038274E" w:rsidRDefault="003268A9" w:rsidP="0038274E">
      <w:pPr>
        <w:spacing w:line="240" w:lineRule="auto"/>
        <w:jc w:val="both"/>
        <w:rPr>
          <w:rFonts w:ascii="Times New Roman" w:hAnsi="Times New Roman" w:cs="Times New Roman"/>
          <w:lang w:val="de-DE"/>
        </w:rPr>
      </w:pPr>
    </w:p>
    <w:p w14:paraId="775D8030" w14:textId="073C91F0" w:rsidR="003268A9" w:rsidRPr="0038274E" w:rsidRDefault="003268A9" w:rsidP="0038274E">
      <w:pPr>
        <w:spacing w:line="240" w:lineRule="auto"/>
        <w:jc w:val="both"/>
        <w:rPr>
          <w:rFonts w:ascii="Times New Roman" w:hAnsi="Times New Roman" w:cs="Times New Roman"/>
          <w:b/>
          <w:lang w:val="de-DE"/>
        </w:rPr>
      </w:pPr>
      <w:r w:rsidRPr="0038274E">
        <w:rPr>
          <w:rFonts w:ascii="Times New Roman" w:hAnsi="Times New Roman" w:cs="Times New Roman"/>
          <w:bCs/>
          <w:lang w:val="de-DE"/>
        </w:rPr>
        <w:t xml:space="preserve">Zu § 1 </w:t>
      </w:r>
      <w:r w:rsidRPr="0038274E">
        <w:rPr>
          <w:rFonts w:ascii="Times New Roman" w:hAnsi="Times New Roman" w:cs="Times New Roman"/>
          <w:b/>
          <w:lang w:val="de-DE"/>
        </w:rPr>
        <w:t>Allgemeine Prüfungsordnung</w:t>
      </w:r>
      <w:r w:rsidR="006A3C68" w:rsidRPr="0038274E">
        <w:rPr>
          <w:rFonts w:ascii="Times New Roman" w:hAnsi="Times New Roman" w:cs="Times New Roman"/>
          <w:b/>
          <w:lang w:val="de-DE"/>
        </w:rPr>
        <w:t>:</w:t>
      </w:r>
    </w:p>
    <w:p w14:paraId="590BA3DA" w14:textId="77777777" w:rsidR="003268A9" w:rsidRPr="0038274E" w:rsidRDefault="003268A9" w:rsidP="0038274E">
      <w:pPr>
        <w:spacing w:line="240" w:lineRule="auto"/>
        <w:jc w:val="both"/>
        <w:rPr>
          <w:rFonts w:ascii="Times New Roman" w:hAnsi="Times New Roman" w:cs="Times New Roman"/>
          <w:bCs/>
          <w:lang w:val="de-DE"/>
        </w:rPr>
      </w:pPr>
      <w:r w:rsidRPr="0038274E">
        <w:rPr>
          <w:rFonts w:ascii="Times New Roman" w:hAnsi="Times New Roman" w:cs="Times New Roman"/>
          <w:bCs/>
          <w:lang w:val="de-DE"/>
        </w:rPr>
        <w:t>Hinsichtlich der Einladung zur Prüfung, Prüfungsgebühr, Entschädigung und Verwaltungsaufwand, Prüfungsgebühr-Rückerstattung und Prüfungszeugnis wird auf die Verordnung des Bundesministers für Wirtschaft und Arbeit über die Durchführung der Prüfungen (Allgemeine Prüfungsordnung) verwiesen.</w:t>
      </w:r>
    </w:p>
    <w:p w14:paraId="2E99CA1F" w14:textId="70F3EC34" w:rsidR="003268A9" w:rsidRPr="0038274E" w:rsidRDefault="003268A9" w:rsidP="0038274E">
      <w:pPr>
        <w:spacing w:line="240" w:lineRule="auto"/>
        <w:jc w:val="both"/>
        <w:rPr>
          <w:rFonts w:ascii="Times New Roman" w:hAnsi="Times New Roman" w:cs="Times New Roman"/>
          <w:bCs/>
          <w:lang w:val="de-DE"/>
        </w:rPr>
      </w:pPr>
    </w:p>
    <w:p w14:paraId="58B98A8A" w14:textId="6C966C5E" w:rsidR="004B23EF" w:rsidRPr="0038274E" w:rsidRDefault="004B23EF" w:rsidP="0038274E">
      <w:pPr>
        <w:spacing w:line="240" w:lineRule="auto"/>
        <w:jc w:val="both"/>
        <w:rPr>
          <w:rFonts w:ascii="Times New Roman" w:hAnsi="Times New Roman" w:cs="Times New Roman"/>
          <w:bCs/>
          <w:lang w:val="de-DE"/>
        </w:rPr>
      </w:pPr>
    </w:p>
    <w:p w14:paraId="61C84BD5" w14:textId="5C12039E" w:rsidR="0002334A" w:rsidRPr="0038274E" w:rsidRDefault="0002334A" w:rsidP="0038274E">
      <w:pPr>
        <w:spacing w:line="240" w:lineRule="auto"/>
        <w:jc w:val="both"/>
        <w:rPr>
          <w:rFonts w:ascii="Times New Roman" w:hAnsi="Times New Roman" w:cs="Times New Roman"/>
          <w:bCs/>
          <w:lang w:val="de-DE"/>
        </w:rPr>
      </w:pPr>
    </w:p>
    <w:p w14:paraId="3A21AB0D" w14:textId="77777777" w:rsidR="0002334A" w:rsidRPr="0038274E" w:rsidRDefault="0002334A" w:rsidP="0038274E">
      <w:pPr>
        <w:spacing w:line="240" w:lineRule="auto"/>
        <w:jc w:val="both"/>
        <w:rPr>
          <w:rFonts w:ascii="Times New Roman" w:hAnsi="Times New Roman" w:cs="Times New Roman"/>
          <w:bCs/>
          <w:lang w:val="de-DE"/>
        </w:rPr>
      </w:pPr>
    </w:p>
    <w:p w14:paraId="5CEBDEA0" w14:textId="3F277849" w:rsidR="003268A9" w:rsidRPr="0038274E" w:rsidRDefault="003268A9" w:rsidP="0038274E">
      <w:pPr>
        <w:spacing w:line="240" w:lineRule="auto"/>
        <w:jc w:val="both"/>
        <w:rPr>
          <w:rFonts w:ascii="Times New Roman" w:hAnsi="Times New Roman" w:cs="Times New Roman"/>
          <w:b/>
          <w:bCs/>
        </w:rPr>
      </w:pPr>
      <w:r w:rsidRPr="0038274E">
        <w:rPr>
          <w:rFonts w:ascii="Times New Roman" w:hAnsi="Times New Roman" w:cs="Times New Roman"/>
          <w:lang w:val="de-DE"/>
        </w:rPr>
        <w:t xml:space="preserve">Zu § 2 </w:t>
      </w:r>
      <w:r w:rsidRPr="0038274E">
        <w:rPr>
          <w:rFonts w:ascii="Times New Roman" w:hAnsi="Times New Roman" w:cs="Times New Roman"/>
          <w:b/>
          <w:bCs/>
        </w:rPr>
        <w:t>Qualifikationsniveau</w:t>
      </w:r>
      <w:r w:rsidR="006A3C68" w:rsidRPr="0038274E">
        <w:rPr>
          <w:rFonts w:ascii="Times New Roman" w:hAnsi="Times New Roman" w:cs="Times New Roman"/>
          <w:b/>
          <w:bCs/>
        </w:rPr>
        <w:t>:</w:t>
      </w:r>
      <w:r w:rsidRPr="0038274E">
        <w:rPr>
          <w:rFonts w:ascii="Times New Roman" w:hAnsi="Times New Roman" w:cs="Times New Roman"/>
          <w:b/>
          <w:bCs/>
        </w:rPr>
        <w:t xml:space="preserve"> </w:t>
      </w:r>
    </w:p>
    <w:p w14:paraId="2A5861AA" w14:textId="0CF00EDA" w:rsidR="002C3650" w:rsidRPr="0038274E" w:rsidRDefault="006336D4" w:rsidP="0038274E">
      <w:pPr>
        <w:spacing w:line="240" w:lineRule="auto"/>
        <w:jc w:val="both"/>
        <w:rPr>
          <w:rFonts w:ascii="Times New Roman" w:hAnsi="Times New Roman" w:cs="Times New Roman"/>
        </w:rPr>
      </w:pPr>
      <w:bookmarkStart w:id="5" w:name="_Hlk58500779"/>
      <w:r w:rsidRPr="0038274E">
        <w:rPr>
          <w:rFonts w:ascii="Times New Roman" w:hAnsi="Times New Roman" w:cs="Times New Roman"/>
        </w:rPr>
        <w:t xml:space="preserve">Neu in der Prüfungsordnung: Die Prüfung wird auf NQR-Niveau 6 abgehalten. </w:t>
      </w:r>
      <w:r w:rsidR="00BF1384" w:rsidRPr="0038274E">
        <w:rPr>
          <w:rFonts w:ascii="Times New Roman" w:hAnsi="Times New Roman" w:cs="Times New Roman"/>
        </w:rPr>
        <w:t>Der dazugehörige Qualifikations</w:t>
      </w:r>
      <w:r w:rsidRPr="0038274E">
        <w:rPr>
          <w:rFonts w:ascii="Times New Roman" w:hAnsi="Times New Roman" w:cs="Times New Roman"/>
        </w:rPr>
        <w:t xml:space="preserve">standard, </w:t>
      </w:r>
      <w:r w:rsidR="00AF3636" w:rsidRPr="0038274E">
        <w:rPr>
          <w:rFonts w:ascii="Times New Roman" w:hAnsi="Times New Roman" w:cs="Times New Roman"/>
        </w:rPr>
        <w:t xml:space="preserve">der </w:t>
      </w:r>
      <w:r w:rsidRPr="0038274E">
        <w:rPr>
          <w:rFonts w:ascii="Times New Roman" w:hAnsi="Times New Roman" w:cs="Times New Roman"/>
        </w:rPr>
        <w:t xml:space="preserve">das Handwerk in Form von Lernergebnissen, Kenntnissen, Fertigkeiten und Kompetenz </w:t>
      </w:r>
      <w:r w:rsidR="00AF3636" w:rsidRPr="0038274E">
        <w:rPr>
          <w:rFonts w:ascii="Times New Roman" w:hAnsi="Times New Roman" w:cs="Times New Roman"/>
        </w:rPr>
        <w:t>beschreibt</w:t>
      </w:r>
      <w:r w:rsidRPr="0038274E">
        <w:rPr>
          <w:rFonts w:ascii="Times New Roman" w:hAnsi="Times New Roman" w:cs="Times New Roman"/>
        </w:rPr>
        <w:t>, findet sich in Anlage 1.</w:t>
      </w:r>
    </w:p>
    <w:bookmarkEnd w:id="5"/>
    <w:p w14:paraId="75F10675" w14:textId="77777777" w:rsidR="006336D4" w:rsidRPr="0038274E" w:rsidRDefault="006336D4" w:rsidP="0038274E">
      <w:pPr>
        <w:spacing w:line="240" w:lineRule="auto"/>
        <w:jc w:val="both"/>
        <w:rPr>
          <w:rFonts w:ascii="Times New Roman" w:hAnsi="Times New Roman" w:cs="Times New Roman"/>
        </w:rPr>
      </w:pPr>
    </w:p>
    <w:p w14:paraId="29FCC7C0" w14:textId="5FDEF148" w:rsidR="003268A9" w:rsidRPr="0038274E" w:rsidRDefault="003268A9" w:rsidP="0038274E">
      <w:pPr>
        <w:spacing w:line="240" w:lineRule="auto"/>
        <w:jc w:val="both"/>
        <w:rPr>
          <w:rFonts w:ascii="Times New Roman" w:hAnsi="Times New Roman" w:cs="Times New Roman"/>
        </w:rPr>
      </w:pPr>
      <w:r w:rsidRPr="0038274E">
        <w:rPr>
          <w:rFonts w:ascii="Times New Roman" w:hAnsi="Times New Roman" w:cs="Times New Roman"/>
          <w:bCs/>
          <w:lang w:val="de-DE"/>
        </w:rPr>
        <w:t xml:space="preserve">Zu § 3 </w:t>
      </w:r>
      <w:r w:rsidRPr="0038274E">
        <w:rPr>
          <w:rFonts w:ascii="Times New Roman" w:hAnsi="Times New Roman" w:cs="Times New Roman"/>
          <w:b/>
          <w:bCs/>
          <w:lang w:val="de-DE"/>
        </w:rPr>
        <w:t>Gliederung und Durchführung</w:t>
      </w:r>
      <w:r w:rsidR="006A3C68" w:rsidRPr="0038274E">
        <w:rPr>
          <w:rFonts w:ascii="Times New Roman" w:hAnsi="Times New Roman" w:cs="Times New Roman"/>
          <w:b/>
          <w:bCs/>
          <w:lang w:val="de-DE"/>
        </w:rPr>
        <w:t>:</w:t>
      </w:r>
    </w:p>
    <w:p w14:paraId="32965EB0" w14:textId="003A513A" w:rsidR="003268A9" w:rsidRPr="0038274E" w:rsidRDefault="003268A9" w:rsidP="0038274E">
      <w:pPr>
        <w:spacing w:line="240" w:lineRule="auto"/>
        <w:jc w:val="both"/>
        <w:rPr>
          <w:rFonts w:ascii="Times New Roman" w:hAnsi="Times New Roman" w:cs="Times New Roman"/>
        </w:rPr>
      </w:pPr>
      <w:r w:rsidRPr="0038274E">
        <w:rPr>
          <w:rFonts w:ascii="Times New Roman" w:hAnsi="Times New Roman" w:cs="Times New Roman"/>
          <w:bCs/>
          <w:lang w:val="de-DE"/>
        </w:rPr>
        <w:t>Die Meisterprüfung besteht aus fünf Modulen:</w:t>
      </w:r>
    </w:p>
    <w:p w14:paraId="71C859AE" w14:textId="77777777" w:rsidR="00D7701F" w:rsidRPr="0038274E" w:rsidRDefault="003268A9" w:rsidP="0038274E">
      <w:pPr>
        <w:numPr>
          <w:ilvl w:val="0"/>
          <w:numId w:val="2"/>
        </w:numPr>
        <w:spacing w:line="240" w:lineRule="auto"/>
        <w:jc w:val="both"/>
        <w:rPr>
          <w:rFonts w:ascii="Times New Roman" w:hAnsi="Times New Roman" w:cs="Times New Roman"/>
        </w:rPr>
      </w:pPr>
      <w:r w:rsidRPr="0038274E">
        <w:rPr>
          <w:rFonts w:ascii="Times New Roman" w:hAnsi="Times New Roman" w:cs="Times New Roman"/>
          <w:bCs/>
          <w:lang w:val="de-DE"/>
        </w:rPr>
        <w:t xml:space="preserve">Modul 1: Fachlich praktische Prüfung </w:t>
      </w:r>
      <w:r w:rsidR="00D7701F" w:rsidRPr="0038274E">
        <w:rPr>
          <w:rFonts w:ascii="Times New Roman" w:hAnsi="Times New Roman" w:cs="Times New Roman"/>
        </w:rPr>
        <w:t xml:space="preserve"> </w:t>
      </w:r>
    </w:p>
    <w:p w14:paraId="4C8BFA6B" w14:textId="38ABE5B8" w:rsidR="00424110" w:rsidRPr="0038274E" w:rsidRDefault="003268A9" w:rsidP="0038274E">
      <w:pPr>
        <w:spacing w:line="240" w:lineRule="auto"/>
        <w:ind w:left="720"/>
        <w:jc w:val="both"/>
        <w:rPr>
          <w:rFonts w:ascii="Times New Roman" w:hAnsi="Times New Roman" w:cs="Times New Roman"/>
          <w:bCs/>
          <w:iCs/>
        </w:rPr>
      </w:pPr>
      <w:r w:rsidRPr="0038274E">
        <w:rPr>
          <w:rFonts w:ascii="Times New Roman" w:hAnsi="Times New Roman" w:cs="Times New Roman"/>
          <w:bCs/>
          <w:lang w:val="de-DE"/>
        </w:rPr>
        <w:t xml:space="preserve">(Teil A </w:t>
      </w:r>
      <w:r w:rsidRPr="0038274E">
        <w:rPr>
          <w:rFonts w:ascii="Times New Roman" w:hAnsi="Times New Roman" w:cs="Times New Roman"/>
          <w:bCs/>
          <w:iCs/>
        </w:rPr>
        <w:t xml:space="preserve">Prüfarbeit auf Niveau der Lehrabschlussprüfung, Teil B </w:t>
      </w:r>
      <w:bookmarkStart w:id="6" w:name="_Hlk58849160"/>
      <w:r w:rsidR="00424110" w:rsidRPr="0038274E">
        <w:rPr>
          <w:rFonts w:ascii="Times New Roman" w:hAnsi="Times New Roman" w:cs="Times New Roman"/>
          <w:bCs/>
          <w:iCs/>
        </w:rPr>
        <w:t>umfasst die Gegenstände Unterkonstruktion, Elastische Beläge, Textilbeläge und Parkett</w:t>
      </w:r>
      <w:r w:rsidR="0002334A" w:rsidRPr="0038274E">
        <w:rPr>
          <w:rFonts w:ascii="Times New Roman" w:hAnsi="Times New Roman" w:cs="Times New Roman"/>
          <w:bCs/>
          <w:iCs/>
        </w:rPr>
        <w:t>)</w:t>
      </w:r>
    </w:p>
    <w:bookmarkEnd w:id="6"/>
    <w:p w14:paraId="635BE508" w14:textId="3D955260" w:rsidR="002C3650" w:rsidRPr="0038274E" w:rsidRDefault="003268A9" w:rsidP="0038274E">
      <w:pPr>
        <w:pStyle w:val="Listenabsatz"/>
        <w:numPr>
          <w:ilvl w:val="0"/>
          <w:numId w:val="2"/>
        </w:numPr>
        <w:spacing w:line="240" w:lineRule="auto"/>
        <w:jc w:val="both"/>
        <w:rPr>
          <w:rFonts w:ascii="Times New Roman" w:hAnsi="Times New Roman" w:cs="Times New Roman"/>
        </w:rPr>
      </w:pPr>
      <w:r w:rsidRPr="0038274E">
        <w:rPr>
          <w:rFonts w:ascii="Times New Roman" w:hAnsi="Times New Roman" w:cs="Times New Roman"/>
          <w:bCs/>
          <w:iCs/>
        </w:rPr>
        <w:t xml:space="preserve">Modul 2: Fachlich mündliche Prüfung </w:t>
      </w:r>
    </w:p>
    <w:p w14:paraId="3004CFDD" w14:textId="0315A9DC" w:rsidR="003268A9" w:rsidRPr="0038274E" w:rsidRDefault="003268A9" w:rsidP="0038274E">
      <w:pPr>
        <w:spacing w:line="240" w:lineRule="auto"/>
        <w:ind w:left="720"/>
        <w:jc w:val="both"/>
        <w:rPr>
          <w:rFonts w:ascii="Times New Roman" w:hAnsi="Times New Roman" w:cs="Times New Roman"/>
        </w:rPr>
      </w:pPr>
      <w:r w:rsidRPr="0038274E">
        <w:rPr>
          <w:rFonts w:ascii="Times New Roman" w:hAnsi="Times New Roman" w:cs="Times New Roman"/>
          <w:bCs/>
          <w:iCs/>
        </w:rPr>
        <w:t xml:space="preserve">(Teil A Fachgespräch auf Niveau der Lehrabschlussprüfung, Teil B </w:t>
      </w:r>
      <w:r w:rsidR="00090F26" w:rsidRPr="0038274E">
        <w:rPr>
          <w:rFonts w:ascii="Times New Roman" w:hAnsi="Times New Roman" w:cs="Times New Roman"/>
          <w:bCs/>
          <w:iCs/>
        </w:rPr>
        <w:t xml:space="preserve">umfasst </w:t>
      </w:r>
      <w:r w:rsidR="00424110" w:rsidRPr="0038274E">
        <w:rPr>
          <w:rFonts w:ascii="Times New Roman" w:hAnsi="Times New Roman" w:cs="Times New Roman"/>
          <w:bCs/>
          <w:iCs/>
        </w:rPr>
        <w:t>den</w:t>
      </w:r>
      <w:r w:rsidR="00BF1384" w:rsidRPr="0038274E">
        <w:rPr>
          <w:rFonts w:ascii="Times New Roman" w:hAnsi="Times New Roman" w:cs="Times New Roman"/>
          <w:bCs/>
          <w:iCs/>
        </w:rPr>
        <w:t xml:space="preserve"> Gegenstand Projektablauf)</w:t>
      </w:r>
    </w:p>
    <w:p w14:paraId="0E46B858" w14:textId="25CD6FF3" w:rsidR="004837A5" w:rsidRPr="0038274E" w:rsidRDefault="003268A9" w:rsidP="0038274E">
      <w:pPr>
        <w:numPr>
          <w:ilvl w:val="0"/>
          <w:numId w:val="1"/>
        </w:numPr>
        <w:spacing w:line="240" w:lineRule="auto"/>
        <w:jc w:val="both"/>
        <w:rPr>
          <w:rFonts w:ascii="Times New Roman" w:hAnsi="Times New Roman" w:cs="Times New Roman"/>
          <w:bCs/>
          <w:iCs/>
        </w:rPr>
      </w:pPr>
      <w:r w:rsidRPr="0038274E">
        <w:rPr>
          <w:rFonts w:ascii="Times New Roman" w:hAnsi="Times New Roman" w:cs="Times New Roman"/>
          <w:bCs/>
          <w:iCs/>
        </w:rPr>
        <w:t>Modul 3: Fachtheoretische schriftliche Prüfung</w:t>
      </w:r>
    </w:p>
    <w:p w14:paraId="7B9C256B" w14:textId="6D20616E" w:rsidR="003268A9" w:rsidRPr="0038274E" w:rsidRDefault="00424110" w:rsidP="0038274E">
      <w:pPr>
        <w:spacing w:line="240" w:lineRule="auto"/>
        <w:ind w:left="720"/>
        <w:jc w:val="both"/>
        <w:rPr>
          <w:rFonts w:ascii="Times New Roman" w:hAnsi="Times New Roman" w:cs="Times New Roman"/>
          <w:bCs/>
          <w:iCs/>
        </w:rPr>
      </w:pPr>
      <w:r w:rsidRPr="0038274E">
        <w:rPr>
          <w:rFonts w:ascii="Times New Roman" w:hAnsi="Times New Roman" w:cs="Times New Roman"/>
          <w:bCs/>
          <w:iCs/>
        </w:rPr>
        <w:t>Das Modul 3 umfasst die Gegenstände Fachtechnologie, Fachspezifische Darstellung, Projektkalkulation mit Vorberechnungen und Fachspezifische Berechnungen.</w:t>
      </w:r>
    </w:p>
    <w:p w14:paraId="34B672D2" w14:textId="6DC3810A" w:rsidR="003268A9" w:rsidRPr="0038274E" w:rsidRDefault="003268A9" w:rsidP="0038274E">
      <w:pPr>
        <w:numPr>
          <w:ilvl w:val="0"/>
          <w:numId w:val="1"/>
        </w:numPr>
        <w:spacing w:line="240" w:lineRule="auto"/>
        <w:jc w:val="both"/>
        <w:rPr>
          <w:rFonts w:ascii="Times New Roman" w:hAnsi="Times New Roman" w:cs="Times New Roman"/>
        </w:rPr>
      </w:pPr>
      <w:r w:rsidRPr="0038274E">
        <w:rPr>
          <w:rFonts w:ascii="Times New Roman" w:hAnsi="Times New Roman" w:cs="Times New Roman"/>
          <w:bCs/>
          <w:iCs/>
        </w:rPr>
        <w:t>Modul 4: Ausbilderprüfung</w:t>
      </w:r>
    </w:p>
    <w:p w14:paraId="565FBC5A" w14:textId="77777777" w:rsidR="003268A9" w:rsidRPr="0038274E" w:rsidRDefault="003268A9" w:rsidP="0038274E">
      <w:pPr>
        <w:numPr>
          <w:ilvl w:val="0"/>
          <w:numId w:val="1"/>
        </w:numPr>
        <w:spacing w:line="240" w:lineRule="auto"/>
        <w:jc w:val="both"/>
        <w:rPr>
          <w:rFonts w:ascii="Times New Roman" w:hAnsi="Times New Roman" w:cs="Times New Roman"/>
          <w:lang w:val="de-DE"/>
        </w:rPr>
      </w:pPr>
      <w:r w:rsidRPr="0038274E">
        <w:rPr>
          <w:rFonts w:ascii="Times New Roman" w:hAnsi="Times New Roman" w:cs="Times New Roman"/>
          <w:bCs/>
          <w:iCs/>
        </w:rPr>
        <w:t>Modul 5: Unternehmerprüfung</w:t>
      </w:r>
    </w:p>
    <w:p w14:paraId="31C9AF46" w14:textId="77777777" w:rsidR="003268A9" w:rsidRPr="0038274E" w:rsidRDefault="003268A9" w:rsidP="0038274E">
      <w:pPr>
        <w:spacing w:line="240" w:lineRule="auto"/>
        <w:jc w:val="both"/>
        <w:rPr>
          <w:rFonts w:ascii="Times New Roman" w:hAnsi="Times New Roman" w:cs="Times New Roman"/>
          <w:lang w:val="de-DE"/>
        </w:rPr>
      </w:pPr>
    </w:p>
    <w:p w14:paraId="2155DD75" w14:textId="77777777" w:rsidR="003268A9" w:rsidRPr="0038274E" w:rsidRDefault="003268A9" w:rsidP="0038274E">
      <w:pPr>
        <w:spacing w:line="240" w:lineRule="auto"/>
        <w:jc w:val="both"/>
        <w:rPr>
          <w:rFonts w:ascii="Times New Roman" w:hAnsi="Times New Roman" w:cs="Times New Roman"/>
          <w:lang w:val="de-DE"/>
        </w:rPr>
      </w:pPr>
      <w:r w:rsidRPr="0038274E">
        <w:rPr>
          <w:rFonts w:ascii="Times New Roman" w:hAnsi="Times New Roman" w:cs="Times New Roman"/>
          <w:bCs/>
          <w:lang w:val="de-DE"/>
        </w:rPr>
        <w:t xml:space="preserve">Die Module sind getrennt zu beurteilen. Die Reihenfolge bestimmt der/die Prüfungskandidat/in selbst. Pro Prüfungstermin kann auch nur ein Modul gewählt werden. Besteht ein Modul aus mehreren Gegenständen, so sind all diese Gegenstände innerhalb eines Prüfungsantrittes zu absolvieren. </w:t>
      </w:r>
    </w:p>
    <w:p w14:paraId="7D5F640D" w14:textId="77777777" w:rsidR="004837A5" w:rsidRPr="0038274E" w:rsidRDefault="004837A5" w:rsidP="0038274E">
      <w:pPr>
        <w:spacing w:line="240" w:lineRule="auto"/>
        <w:jc w:val="both"/>
        <w:rPr>
          <w:rFonts w:ascii="Times New Roman" w:hAnsi="Times New Roman" w:cs="Times New Roman"/>
          <w:b/>
          <w:bCs/>
        </w:rPr>
      </w:pPr>
      <w:bookmarkStart w:id="7" w:name="_Hlk58500809"/>
    </w:p>
    <w:p w14:paraId="0DEFB705" w14:textId="16059F04" w:rsidR="006336D4" w:rsidRPr="0038274E" w:rsidRDefault="006336D4" w:rsidP="0038274E">
      <w:pPr>
        <w:spacing w:line="240" w:lineRule="auto"/>
        <w:jc w:val="both"/>
        <w:rPr>
          <w:rFonts w:ascii="Times New Roman" w:hAnsi="Times New Roman" w:cs="Times New Roman"/>
          <w:bCs/>
        </w:rPr>
      </w:pPr>
      <w:r w:rsidRPr="0038274E">
        <w:rPr>
          <w:rFonts w:ascii="Times New Roman" w:hAnsi="Times New Roman" w:cs="Times New Roman"/>
          <w:b/>
          <w:bCs/>
        </w:rPr>
        <w:t>Zur Prüfungskommission</w:t>
      </w:r>
      <w:r w:rsidR="006A3C68" w:rsidRPr="0038274E">
        <w:rPr>
          <w:rFonts w:ascii="Times New Roman" w:hAnsi="Times New Roman" w:cs="Times New Roman"/>
          <w:b/>
          <w:bCs/>
        </w:rPr>
        <w:t>:</w:t>
      </w:r>
      <w:r w:rsidRPr="0038274E">
        <w:rPr>
          <w:rFonts w:ascii="Times New Roman" w:hAnsi="Times New Roman" w:cs="Times New Roman"/>
          <w:b/>
          <w:bCs/>
        </w:rPr>
        <w:t xml:space="preserve"> </w:t>
      </w:r>
    </w:p>
    <w:p w14:paraId="7F359C4C" w14:textId="404CFAE1" w:rsidR="006336D4" w:rsidRPr="0038274E" w:rsidRDefault="006336D4" w:rsidP="0038274E">
      <w:pPr>
        <w:spacing w:line="240" w:lineRule="auto"/>
        <w:jc w:val="both"/>
        <w:rPr>
          <w:rFonts w:ascii="Times New Roman" w:hAnsi="Times New Roman" w:cs="Times New Roman"/>
          <w:bCs/>
          <w:lang w:val="de-DE"/>
        </w:rPr>
      </w:pPr>
      <w:r w:rsidRPr="0038274E">
        <w:rPr>
          <w:rFonts w:ascii="Times New Roman" w:hAnsi="Times New Roman" w:cs="Times New Roman"/>
          <w:bCs/>
        </w:rPr>
        <w:t>Angleichung an § 351 Abs. 1 und 2 und § 352a Abs. 2 GewO 1994.</w:t>
      </w:r>
    </w:p>
    <w:bookmarkEnd w:id="7"/>
    <w:p w14:paraId="761DA0DA" w14:textId="6A005664" w:rsidR="003268A9" w:rsidRPr="0038274E" w:rsidRDefault="003268A9" w:rsidP="0038274E">
      <w:pPr>
        <w:spacing w:line="240" w:lineRule="auto"/>
        <w:jc w:val="both"/>
        <w:rPr>
          <w:rFonts w:ascii="Times New Roman" w:hAnsi="Times New Roman" w:cs="Times New Roman"/>
          <w:bCs/>
          <w:lang w:val="de-DE"/>
        </w:rPr>
      </w:pPr>
      <w:r w:rsidRPr="0038274E">
        <w:rPr>
          <w:rFonts w:ascii="Times New Roman" w:hAnsi="Times New Roman" w:cs="Times New Roman"/>
          <w:bCs/>
          <w:lang w:val="de-DE"/>
        </w:rPr>
        <w:t>Bei Ablegung des Moduls 1 Teil A, Modul 1 Teil B sowie Modul 3 hat ein Kommissionsmitglied oder eine andere geeignete Person anwesend zu sein. Die Anwesenheit der gesamten Prüfungskommission ist bei den Modulen 1 (Teil A und B) sowie bei Modul 3 nur dann erforderlich, wenn es für die Beurteilung relevant ist. Das Modul 2 (Teil A und B) erfordert stets die Anwesenheit der</w:t>
      </w:r>
      <w:r w:rsidR="00BF1384" w:rsidRPr="0038274E">
        <w:rPr>
          <w:rFonts w:ascii="Times New Roman" w:hAnsi="Times New Roman" w:cs="Times New Roman"/>
          <w:bCs/>
          <w:lang w:val="de-DE"/>
        </w:rPr>
        <w:t xml:space="preserve"> gesamten Prüfungskommission.</w:t>
      </w:r>
    </w:p>
    <w:p w14:paraId="69B0B2BE" w14:textId="77777777" w:rsidR="003268A9" w:rsidRPr="0038274E" w:rsidRDefault="003268A9" w:rsidP="0038274E">
      <w:pPr>
        <w:spacing w:line="240" w:lineRule="auto"/>
        <w:jc w:val="both"/>
        <w:rPr>
          <w:rFonts w:ascii="Times New Roman" w:hAnsi="Times New Roman" w:cs="Times New Roman"/>
          <w:bCs/>
          <w:lang w:val="de-DE"/>
        </w:rPr>
      </w:pPr>
      <w:r w:rsidRPr="0038274E">
        <w:rPr>
          <w:rFonts w:ascii="Times New Roman" w:hAnsi="Times New Roman" w:cs="Times New Roman"/>
          <w:bCs/>
          <w:lang w:val="de-DE"/>
        </w:rPr>
        <w:t>§ 3 Abs. 5 regelt die Anrechnungsmöglichkeiten für das Modul 1 Teil A und für das Modul 2 Teil A.</w:t>
      </w:r>
    </w:p>
    <w:p w14:paraId="5E7037AC" w14:textId="77777777" w:rsidR="003268A9" w:rsidRPr="0038274E" w:rsidRDefault="003268A9" w:rsidP="0038274E">
      <w:pPr>
        <w:spacing w:line="240" w:lineRule="auto"/>
        <w:jc w:val="both"/>
        <w:rPr>
          <w:rFonts w:ascii="Times New Roman" w:hAnsi="Times New Roman" w:cs="Times New Roman"/>
          <w:lang w:val="de-DE"/>
        </w:rPr>
      </w:pPr>
    </w:p>
    <w:p w14:paraId="1214A5AB" w14:textId="16834B94" w:rsidR="003268A9" w:rsidRPr="0038274E" w:rsidRDefault="003268A9" w:rsidP="0038274E">
      <w:pPr>
        <w:spacing w:line="240" w:lineRule="auto"/>
        <w:jc w:val="both"/>
        <w:rPr>
          <w:rFonts w:ascii="Times New Roman" w:hAnsi="Times New Roman" w:cs="Times New Roman"/>
          <w:bCs/>
          <w:lang w:val="de-DE"/>
        </w:rPr>
      </w:pPr>
      <w:r w:rsidRPr="0038274E">
        <w:rPr>
          <w:rFonts w:ascii="Times New Roman" w:hAnsi="Times New Roman" w:cs="Times New Roman"/>
          <w:bCs/>
          <w:lang w:val="de-DE"/>
        </w:rPr>
        <w:t>Zu §§ 4, 5</w:t>
      </w:r>
      <w:r w:rsidR="00D151A7" w:rsidRPr="0038274E">
        <w:rPr>
          <w:rFonts w:ascii="Times New Roman" w:hAnsi="Times New Roman" w:cs="Times New Roman"/>
          <w:bCs/>
          <w:lang w:val="de-DE"/>
        </w:rPr>
        <w:t xml:space="preserve">, </w:t>
      </w:r>
      <w:r w:rsidRPr="0038274E">
        <w:rPr>
          <w:rFonts w:ascii="Times New Roman" w:hAnsi="Times New Roman" w:cs="Times New Roman"/>
          <w:bCs/>
          <w:lang w:val="de-DE"/>
        </w:rPr>
        <w:t>6</w:t>
      </w:r>
      <w:r w:rsidR="00D151A7" w:rsidRPr="0038274E">
        <w:rPr>
          <w:rFonts w:ascii="Times New Roman" w:hAnsi="Times New Roman" w:cs="Times New Roman"/>
          <w:bCs/>
          <w:lang w:val="de-DE"/>
        </w:rPr>
        <w:t>, 7, 8, 9 und 10</w:t>
      </w:r>
      <w:r w:rsidR="00564A86" w:rsidRPr="0038274E">
        <w:rPr>
          <w:rFonts w:ascii="Times New Roman" w:hAnsi="Times New Roman" w:cs="Times New Roman"/>
          <w:bCs/>
          <w:lang w:val="de-DE"/>
        </w:rPr>
        <w:t>;</w:t>
      </w:r>
      <w:r w:rsidRPr="0038274E">
        <w:rPr>
          <w:rFonts w:ascii="Times New Roman" w:hAnsi="Times New Roman" w:cs="Times New Roman"/>
          <w:bCs/>
          <w:lang w:val="de-DE"/>
        </w:rPr>
        <w:t xml:space="preserve"> </w:t>
      </w:r>
      <w:r w:rsidRPr="0038274E">
        <w:rPr>
          <w:rFonts w:ascii="Times New Roman" w:hAnsi="Times New Roman" w:cs="Times New Roman"/>
          <w:b/>
          <w:bCs/>
          <w:lang w:val="de-DE"/>
        </w:rPr>
        <w:t>Modul 1:</w:t>
      </w:r>
      <w:r w:rsidRPr="0038274E">
        <w:rPr>
          <w:rFonts w:ascii="Times New Roman" w:hAnsi="Times New Roman" w:cs="Times New Roman"/>
          <w:bCs/>
          <w:lang w:val="de-DE"/>
        </w:rPr>
        <w:t xml:space="preserve"> </w:t>
      </w:r>
      <w:r w:rsidR="00DF5321" w:rsidRPr="0038274E">
        <w:rPr>
          <w:rFonts w:ascii="Times New Roman" w:hAnsi="Times New Roman" w:cs="Times New Roman"/>
          <w:b/>
          <w:bCs/>
          <w:lang w:val="de-DE"/>
        </w:rPr>
        <w:t>F</w:t>
      </w:r>
      <w:r w:rsidRPr="0038274E">
        <w:rPr>
          <w:rFonts w:ascii="Times New Roman" w:hAnsi="Times New Roman" w:cs="Times New Roman"/>
          <w:b/>
          <w:bCs/>
          <w:lang w:val="de-DE"/>
        </w:rPr>
        <w:t>achlich praktische Prüfung</w:t>
      </w:r>
      <w:r w:rsidR="006A3C68" w:rsidRPr="0038274E">
        <w:rPr>
          <w:rFonts w:ascii="Times New Roman" w:hAnsi="Times New Roman" w:cs="Times New Roman"/>
          <w:b/>
          <w:bCs/>
          <w:lang w:val="de-DE"/>
        </w:rPr>
        <w:t>:</w:t>
      </w:r>
    </w:p>
    <w:p w14:paraId="3D243EFA" w14:textId="77777777" w:rsidR="003268A9" w:rsidRPr="0038274E" w:rsidRDefault="003268A9" w:rsidP="0038274E">
      <w:pPr>
        <w:spacing w:line="240" w:lineRule="auto"/>
        <w:jc w:val="both"/>
        <w:rPr>
          <w:rFonts w:ascii="Times New Roman" w:hAnsi="Times New Roman" w:cs="Times New Roman"/>
          <w:bCs/>
          <w:lang w:val="de-DE"/>
        </w:rPr>
      </w:pPr>
      <w:r w:rsidRPr="0038274E">
        <w:rPr>
          <w:rFonts w:ascii="Times New Roman" w:hAnsi="Times New Roman" w:cs="Times New Roman"/>
          <w:bCs/>
          <w:lang w:val="de-DE"/>
        </w:rPr>
        <w:t xml:space="preserve">Das Modul 1 ist eine projektorientierte fachlich praktische Prüfung und besteht aus den Teilen A und B. </w:t>
      </w:r>
    </w:p>
    <w:p w14:paraId="086658C9" w14:textId="62D97A62" w:rsidR="00C71D20" w:rsidRPr="0038274E" w:rsidRDefault="003268A9" w:rsidP="0038274E">
      <w:pPr>
        <w:spacing w:line="240" w:lineRule="auto"/>
        <w:jc w:val="both"/>
        <w:rPr>
          <w:rFonts w:ascii="Times New Roman" w:hAnsi="Times New Roman" w:cs="Times New Roman"/>
          <w:bCs/>
          <w:iCs/>
          <w:lang w:val="de-DE"/>
        </w:rPr>
      </w:pPr>
      <w:r w:rsidRPr="0038274E">
        <w:rPr>
          <w:rFonts w:ascii="Times New Roman" w:hAnsi="Times New Roman" w:cs="Times New Roman"/>
          <w:bCs/>
          <w:lang w:val="de-DE"/>
        </w:rPr>
        <w:t>Teil A</w:t>
      </w:r>
      <w:r w:rsidR="00A815F5" w:rsidRPr="0038274E">
        <w:rPr>
          <w:rFonts w:ascii="Times New Roman" w:hAnsi="Times New Roman" w:cs="Times New Roman"/>
          <w:bCs/>
          <w:lang w:val="de-DE"/>
        </w:rPr>
        <w:t xml:space="preserve"> (§</w:t>
      </w:r>
      <w:r w:rsidR="00BF1384" w:rsidRPr="0038274E">
        <w:rPr>
          <w:rFonts w:ascii="Times New Roman" w:hAnsi="Times New Roman" w:cs="Times New Roman"/>
          <w:bCs/>
          <w:lang w:val="de-DE"/>
        </w:rPr>
        <w:t xml:space="preserve"> </w:t>
      </w:r>
      <w:r w:rsidR="00A815F5" w:rsidRPr="0038274E">
        <w:rPr>
          <w:rFonts w:ascii="Times New Roman" w:hAnsi="Times New Roman" w:cs="Times New Roman"/>
          <w:bCs/>
          <w:lang w:val="de-DE"/>
        </w:rPr>
        <w:t>5)</w:t>
      </w:r>
      <w:r w:rsidRPr="0038274E">
        <w:rPr>
          <w:rFonts w:ascii="Times New Roman" w:hAnsi="Times New Roman" w:cs="Times New Roman"/>
          <w:bCs/>
          <w:lang w:val="de-DE"/>
        </w:rPr>
        <w:t xml:space="preserve"> umfasst den Gegenstand „</w:t>
      </w:r>
      <w:r w:rsidRPr="0038274E">
        <w:rPr>
          <w:rFonts w:ascii="Times New Roman" w:hAnsi="Times New Roman" w:cs="Times New Roman"/>
          <w:bCs/>
          <w:iCs/>
        </w:rPr>
        <w:t xml:space="preserve">Prüfarbeit auf Niveau der Lehrabschlussprüfung“ </w:t>
      </w:r>
      <w:r w:rsidR="00A815F5" w:rsidRPr="0038274E">
        <w:rPr>
          <w:rFonts w:ascii="Times New Roman" w:hAnsi="Times New Roman" w:cs="Times New Roman"/>
          <w:bCs/>
          <w:iCs/>
          <w:lang w:val="de-DE"/>
        </w:rPr>
        <w:t>und</w:t>
      </w:r>
      <w:r w:rsidRPr="0038274E">
        <w:rPr>
          <w:rFonts w:ascii="Times New Roman" w:hAnsi="Times New Roman" w:cs="Times New Roman"/>
          <w:bCs/>
          <w:iCs/>
          <w:lang w:val="de-DE"/>
        </w:rPr>
        <w:t xml:space="preserve"> entspricht dem Niveau der Lehrabschlussprüfung.</w:t>
      </w:r>
      <w:r w:rsidR="00C71D20" w:rsidRPr="0038274E">
        <w:rPr>
          <w:rFonts w:ascii="Times New Roman" w:hAnsi="Times New Roman" w:cs="Times New Roman"/>
          <w:bCs/>
          <w:iCs/>
          <w:lang w:val="de-DE"/>
        </w:rPr>
        <w:t xml:space="preserve"> Für die Bewertung sind die Kriterien der fachgerechten Ausführung unter Beachtung der Praxistauglichkeit ohne Nutzungseinschränkung sowie die Einhaltung der Sicherheitsbestimmungen und sicherheitsbewusstes Vorgehen vorgesehen.</w:t>
      </w:r>
      <w:r w:rsidRPr="0038274E">
        <w:rPr>
          <w:rFonts w:ascii="Times New Roman" w:hAnsi="Times New Roman" w:cs="Times New Roman"/>
          <w:bCs/>
          <w:iCs/>
          <w:lang w:val="de-DE"/>
        </w:rPr>
        <w:t xml:space="preserve"> </w:t>
      </w:r>
    </w:p>
    <w:p w14:paraId="1A25067F" w14:textId="44B39DC8" w:rsidR="00C71D20" w:rsidRPr="0038274E" w:rsidRDefault="003268A9" w:rsidP="0038274E">
      <w:pPr>
        <w:spacing w:line="240" w:lineRule="auto"/>
        <w:jc w:val="both"/>
        <w:rPr>
          <w:rFonts w:ascii="Times New Roman" w:hAnsi="Times New Roman" w:cs="Times New Roman"/>
          <w:bCs/>
          <w:lang w:val="de-DE"/>
        </w:rPr>
      </w:pPr>
      <w:r w:rsidRPr="0038274E">
        <w:rPr>
          <w:rFonts w:ascii="Times New Roman" w:hAnsi="Times New Roman" w:cs="Times New Roman"/>
          <w:bCs/>
          <w:lang w:val="de-DE"/>
        </w:rPr>
        <w:lastRenderedPageBreak/>
        <w:t xml:space="preserve">Teil B (§ 6) umfasst </w:t>
      </w:r>
      <w:r w:rsidR="00424110" w:rsidRPr="0038274E">
        <w:rPr>
          <w:rFonts w:ascii="Times New Roman" w:hAnsi="Times New Roman" w:cs="Times New Roman"/>
          <w:bCs/>
          <w:lang w:val="de-DE"/>
        </w:rPr>
        <w:t xml:space="preserve">die Gegenstände </w:t>
      </w:r>
      <w:r w:rsidR="00424110" w:rsidRPr="0038274E">
        <w:rPr>
          <w:rFonts w:ascii="Times New Roman" w:hAnsi="Times New Roman" w:cs="Times New Roman"/>
          <w:bCs/>
          <w:iCs/>
        </w:rPr>
        <w:t xml:space="preserve">Unterkonstruktion, Elastische Beläge, Textilbeläge und Parkett. </w:t>
      </w:r>
      <w:r w:rsidR="00424110" w:rsidRPr="0038274E">
        <w:rPr>
          <w:rFonts w:ascii="Times New Roman" w:hAnsi="Times New Roman" w:cs="Times New Roman"/>
          <w:bCs/>
          <w:lang w:val="de-DE"/>
        </w:rPr>
        <w:t>Entsprechend dem in § 2 festgelegten Qualifikationsniveau, welches sich in der Komplexität der Prüfungsaufgaben widerspiegelt, wurde die Prüfungsdauer in Modul 1 Teil B angepasst.</w:t>
      </w:r>
      <w:r w:rsidR="00C71D20" w:rsidRPr="0038274E">
        <w:rPr>
          <w:rFonts w:ascii="Times New Roman" w:hAnsi="Times New Roman" w:cs="Times New Roman"/>
          <w:bCs/>
          <w:lang w:val="de-DE"/>
        </w:rPr>
        <w:t xml:space="preserve"> Bewertungskriterien für die Gegenstände in Modul 1 Teil B sind Ausführung lt. Plan, Einhaltung der Planvorgaben sowie Maßhaltigkeit, fachgerechte Ausführung unter Beachtung der Praxistauglichkeit ohne Nutzungseinschränkung und die Einhaltung der Sicherheitsbestimmungen und sicherheitsbewusstes Vorgehen.</w:t>
      </w:r>
    </w:p>
    <w:p w14:paraId="33795BCC" w14:textId="77777777" w:rsidR="001F593B" w:rsidRPr="0038274E" w:rsidRDefault="001F593B" w:rsidP="0038274E">
      <w:pPr>
        <w:spacing w:line="240" w:lineRule="auto"/>
        <w:jc w:val="both"/>
        <w:rPr>
          <w:rFonts w:ascii="Times New Roman" w:hAnsi="Times New Roman" w:cs="Times New Roman"/>
          <w:bCs/>
          <w:iCs/>
          <w:lang w:val="de-DE"/>
        </w:rPr>
      </w:pPr>
    </w:p>
    <w:p w14:paraId="6249ABED" w14:textId="33B96E1D" w:rsidR="003268A9" w:rsidRPr="0038274E" w:rsidRDefault="003268A9" w:rsidP="0038274E">
      <w:pPr>
        <w:spacing w:line="240" w:lineRule="auto"/>
        <w:jc w:val="both"/>
        <w:rPr>
          <w:rFonts w:ascii="Times New Roman" w:hAnsi="Times New Roman" w:cs="Times New Roman"/>
          <w:bCs/>
          <w:lang w:val="de-DE"/>
        </w:rPr>
      </w:pPr>
      <w:r w:rsidRPr="0038274E">
        <w:rPr>
          <w:rFonts w:ascii="Times New Roman" w:hAnsi="Times New Roman" w:cs="Times New Roman"/>
          <w:lang w:val="de-DE"/>
        </w:rPr>
        <w:t xml:space="preserve">Zu §§ </w:t>
      </w:r>
      <w:r w:rsidR="00564A86" w:rsidRPr="0038274E">
        <w:rPr>
          <w:rFonts w:ascii="Times New Roman" w:hAnsi="Times New Roman" w:cs="Times New Roman"/>
          <w:lang w:val="de-DE"/>
        </w:rPr>
        <w:t>11</w:t>
      </w:r>
      <w:r w:rsidRPr="0038274E">
        <w:rPr>
          <w:rFonts w:ascii="Times New Roman" w:hAnsi="Times New Roman" w:cs="Times New Roman"/>
          <w:lang w:val="de-DE"/>
        </w:rPr>
        <w:t xml:space="preserve">, </w:t>
      </w:r>
      <w:r w:rsidR="00564A86" w:rsidRPr="0038274E">
        <w:rPr>
          <w:rFonts w:ascii="Times New Roman" w:hAnsi="Times New Roman" w:cs="Times New Roman"/>
          <w:lang w:val="de-DE"/>
        </w:rPr>
        <w:t>12</w:t>
      </w:r>
      <w:r w:rsidRPr="0038274E">
        <w:rPr>
          <w:rFonts w:ascii="Times New Roman" w:hAnsi="Times New Roman" w:cs="Times New Roman"/>
          <w:lang w:val="de-DE"/>
        </w:rPr>
        <w:t>, und 1</w:t>
      </w:r>
      <w:r w:rsidR="00564A86" w:rsidRPr="0038274E">
        <w:rPr>
          <w:rFonts w:ascii="Times New Roman" w:hAnsi="Times New Roman" w:cs="Times New Roman"/>
          <w:lang w:val="de-DE"/>
        </w:rPr>
        <w:t>3;</w:t>
      </w:r>
      <w:r w:rsidRPr="0038274E">
        <w:rPr>
          <w:rFonts w:ascii="Times New Roman" w:hAnsi="Times New Roman" w:cs="Times New Roman"/>
          <w:lang w:val="de-DE"/>
        </w:rPr>
        <w:t xml:space="preserve"> </w:t>
      </w:r>
      <w:r w:rsidRPr="0038274E">
        <w:rPr>
          <w:rFonts w:ascii="Times New Roman" w:hAnsi="Times New Roman" w:cs="Times New Roman"/>
          <w:b/>
          <w:bCs/>
          <w:lang w:val="de-DE"/>
        </w:rPr>
        <w:t>Modul 2</w:t>
      </w:r>
      <w:r w:rsidRPr="0038274E">
        <w:rPr>
          <w:rFonts w:ascii="Times New Roman" w:hAnsi="Times New Roman" w:cs="Times New Roman"/>
          <w:b/>
          <w:lang w:val="de-DE"/>
        </w:rPr>
        <w:t>: Fachlich mündliche Prüfung</w:t>
      </w:r>
      <w:r w:rsidR="006A3C68" w:rsidRPr="0038274E">
        <w:rPr>
          <w:rFonts w:ascii="Times New Roman" w:hAnsi="Times New Roman" w:cs="Times New Roman"/>
          <w:b/>
          <w:lang w:val="de-DE"/>
        </w:rPr>
        <w:t>:</w:t>
      </w:r>
    </w:p>
    <w:p w14:paraId="4EE306A2" w14:textId="4BB80A46" w:rsidR="003268A9" w:rsidRPr="0038274E" w:rsidRDefault="003268A9" w:rsidP="0038274E">
      <w:pPr>
        <w:spacing w:line="240" w:lineRule="auto"/>
        <w:jc w:val="both"/>
        <w:rPr>
          <w:rFonts w:ascii="Times New Roman" w:hAnsi="Times New Roman" w:cs="Times New Roman"/>
          <w:bCs/>
          <w:lang w:val="de-DE"/>
        </w:rPr>
      </w:pPr>
      <w:r w:rsidRPr="0038274E">
        <w:rPr>
          <w:rFonts w:ascii="Times New Roman" w:hAnsi="Times New Roman" w:cs="Times New Roman"/>
          <w:bCs/>
          <w:lang w:val="de-DE"/>
        </w:rPr>
        <w:t>Die fachlich mündliche Prüfung besteht aus den Teilen A und B. Teil A umfasst den Gegenstand „</w:t>
      </w:r>
      <w:r w:rsidRPr="0038274E">
        <w:rPr>
          <w:rFonts w:ascii="Times New Roman" w:hAnsi="Times New Roman" w:cs="Times New Roman"/>
          <w:bCs/>
          <w:iCs/>
        </w:rPr>
        <w:t>Fachgespräch auf Niveau der Lehrabschlussprüfung</w:t>
      </w:r>
      <w:r w:rsidRPr="0038274E">
        <w:rPr>
          <w:rFonts w:ascii="Times New Roman" w:hAnsi="Times New Roman" w:cs="Times New Roman"/>
          <w:bCs/>
          <w:lang w:val="de-DE"/>
        </w:rPr>
        <w:t xml:space="preserve">“ (§ </w:t>
      </w:r>
      <w:r w:rsidR="003E4EB3" w:rsidRPr="0038274E">
        <w:rPr>
          <w:rFonts w:ascii="Times New Roman" w:hAnsi="Times New Roman" w:cs="Times New Roman"/>
          <w:bCs/>
          <w:lang w:val="de-DE"/>
        </w:rPr>
        <w:t>12</w:t>
      </w:r>
      <w:r w:rsidRPr="0038274E">
        <w:rPr>
          <w:rFonts w:ascii="Times New Roman" w:hAnsi="Times New Roman" w:cs="Times New Roman"/>
          <w:bCs/>
          <w:lang w:val="de-DE"/>
        </w:rPr>
        <w:t>). Teil B besteht aus dem Gegenstand „</w:t>
      </w:r>
      <w:r w:rsidR="00564A86" w:rsidRPr="0038274E">
        <w:rPr>
          <w:rFonts w:ascii="Times New Roman" w:hAnsi="Times New Roman" w:cs="Times New Roman"/>
          <w:bCs/>
          <w:lang w:val="de-DE"/>
        </w:rPr>
        <w:t>Projektablauf</w:t>
      </w:r>
      <w:r w:rsidR="00D83DE9" w:rsidRPr="0038274E">
        <w:rPr>
          <w:rFonts w:ascii="Times New Roman" w:hAnsi="Times New Roman" w:cs="Times New Roman"/>
          <w:bCs/>
          <w:iCs/>
          <w:lang w:val="de-DE"/>
        </w:rPr>
        <w:t>“</w:t>
      </w:r>
      <w:r w:rsidR="008F79FD" w:rsidRPr="0038274E">
        <w:rPr>
          <w:rFonts w:ascii="Times New Roman" w:hAnsi="Times New Roman" w:cs="Times New Roman"/>
          <w:bCs/>
          <w:iCs/>
          <w:lang w:val="de-DE"/>
        </w:rPr>
        <w:t xml:space="preserve">. In Teil A hat der/die </w:t>
      </w:r>
      <w:r w:rsidRPr="0038274E">
        <w:rPr>
          <w:rFonts w:ascii="Times New Roman" w:hAnsi="Times New Roman" w:cs="Times New Roman"/>
          <w:bCs/>
          <w:lang w:val="de-DE"/>
        </w:rPr>
        <w:t xml:space="preserve">Prüfungskandidat/in </w:t>
      </w:r>
      <w:r w:rsidR="00C71D20" w:rsidRPr="0038274E">
        <w:rPr>
          <w:rFonts w:ascii="Times New Roman" w:hAnsi="Times New Roman" w:cs="Times New Roman"/>
          <w:bCs/>
          <w:lang w:val="de-DE"/>
        </w:rPr>
        <w:t xml:space="preserve">anhand einer berufstypischen Aufgabenstellung bestimmte Lernergebnisse </w:t>
      </w:r>
      <w:r w:rsidRPr="0038274E">
        <w:rPr>
          <w:rFonts w:ascii="Times New Roman" w:hAnsi="Times New Roman" w:cs="Times New Roman"/>
          <w:bCs/>
          <w:lang w:val="de-DE"/>
        </w:rPr>
        <w:t>auf LAP-Niveau nachzuweisen. D</w:t>
      </w:r>
      <w:r w:rsidR="003E4EB3" w:rsidRPr="0038274E">
        <w:rPr>
          <w:rFonts w:ascii="Times New Roman" w:hAnsi="Times New Roman" w:cs="Times New Roman"/>
          <w:bCs/>
          <w:lang w:val="de-DE"/>
        </w:rPr>
        <w:t>ieses</w:t>
      </w:r>
      <w:r w:rsidRPr="0038274E">
        <w:rPr>
          <w:rFonts w:ascii="Times New Roman" w:hAnsi="Times New Roman" w:cs="Times New Roman"/>
          <w:bCs/>
          <w:lang w:val="de-DE"/>
        </w:rPr>
        <w:t xml:space="preserve"> Prüfungsgespräch ist </w:t>
      </w:r>
      <w:r w:rsidR="007A327C" w:rsidRPr="0038274E">
        <w:rPr>
          <w:rFonts w:ascii="Times New Roman" w:hAnsi="Times New Roman" w:cs="Times New Roman"/>
          <w:bCs/>
          <w:lang w:val="de-DE"/>
        </w:rPr>
        <w:t xml:space="preserve">nach </w:t>
      </w:r>
      <w:r w:rsidRPr="0038274E">
        <w:rPr>
          <w:rFonts w:ascii="Times New Roman" w:hAnsi="Times New Roman" w:cs="Times New Roman"/>
          <w:bCs/>
          <w:lang w:val="de-DE"/>
        </w:rPr>
        <w:t xml:space="preserve">längstens </w:t>
      </w:r>
      <w:r w:rsidR="00C71D20" w:rsidRPr="0038274E">
        <w:rPr>
          <w:rFonts w:ascii="Times New Roman" w:hAnsi="Times New Roman" w:cs="Times New Roman"/>
          <w:bCs/>
          <w:lang w:val="de-DE"/>
        </w:rPr>
        <w:t>3</w:t>
      </w:r>
      <w:r w:rsidRPr="0038274E">
        <w:rPr>
          <w:rFonts w:ascii="Times New Roman" w:hAnsi="Times New Roman" w:cs="Times New Roman"/>
          <w:bCs/>
          <w:lang w:val="de-DE"/>
        </w:rPr>
        <w:t>0 Minuten zu beenden.</w:t>
      </w:r>
      <w:r w:rsidR="003E4EB3" w:rsidRPr="0038274E">
        <w:rPr>
          <w:rFonts w:ascii="Times New Roman" w:hAnsi="Times New Roman" w:cs="Times New Roman"/>
          <w:bCs/>
          <w:lang w:val="de-DE"/>
        </w:rPr>
        <w:t xml:space="preserve"> Die Bewertung des Teils A hat unter Bedachtnahme der fachgerechten Ausführung unter Beachtung der Praxistauglichkeit ohne Nutzungseinschränkung und unter Einhaltung der Sicherheitsbestimmungen und sicherheitsbewusstes Vorgehen zu erfolgen.</w:t>
      </w:r>
    </w:p>
    <w:p w14:paraId="76825548" w14:textId="15816AF7" w:rsidR="003268A9" w:rsidRPr="0038274E" w:rsidRDefault="003268A9" w:rsidP="0038274E">
      <w:pPr>
        <w:spacing w:line="240" w:lineRule="auto"/>
        <w:jc w:val="both"/>
        <w:rPr>
          <w:rFonts w:ascii="Times New Roman" w:hAnsi="Times New Roman" w:cs="Times New Roman"/>
          <w:bCs/>
        </w:rPr>
      </w:pPr>
      <w:r w:rsidRPr="0038274E">
        <w:rPr>
          <w:rFonts w:ascii="Times New Roman" w:hAnsi="Times New Roman" w:cs="Times New Roman"/>
          <w:bCs/>
          <w:lang w:val="de-DE"/>
        </w:rPr>
        <w:t>Das Fachgespräch</w:t>
      </w:r>
      <w:r w:rsidR="00C71D20" w:rsidRPr="0038274E">
        <w:rPr>
          <w:rFonts w:ascii="Times New Roman" w:hAnsi="Times New Roman" w:cs="Times New Roman"/>
          <w:bCs/>
          <w:lang w:val="de-DE"/>
        </w:rPr>
        <w:t xml:space="preserve"> in Modul 2 Teil B hat sich aus der beruflichen Praxis zu entwickeln und</w:t>
      </w:r>
      <w:r w:rsidRPr="0038274E">
        <w:rPr>
          <w:rFonts w:ascii="Times New Roman" w:hAnsi="Times New Roman" w:cs="Times New Roman"/>
          <w:bCs/>
          <w:lang w:val="de-DE"/>
        </w:rPr>
        <w:t xml:space="preserve"> hat mindestens 40 Minuten zu dauern und ist nach längstens 60 Minuten zu beenden. Bewertungskriterien</w:t>
      </w:r>
      <w:r w:rsidR="005B3FD7" w:rsidRPr="0038274E">
        <w:rPr>
          <w:rFonts w:ascii="Times New Roman" w:hAnsi="Times New Roman" w:cs="Times New Roman"/>
          <w:bCs/>
          <w:lang w:val="de-DE"/>
        </w:rPr>
        <w:t xml:space="preserve"> für Modul 2 Teil B</w:t>
      </w:r>
      <w:r w:rsidRPr="0038274E">
        <w:rPr>
          <w:rFonts w:ascii="Times New Roman" w:hAnsi="Times New Roman" w:cs="Times New Roman"/>
          <w:bCs/>
          <w:lang w:val="de-DE"/>
        </w:rPr>
        <w:t xml:space="preserve"> sind </w:t>
      </w:r>
      <w:r w:rsidRPr="0038274E">
        <w:rPr>
          <w:rFonts w:ascii="Times New Roman" w:hAnsi="Times New Roman" w:cs="Times New Roman"/>
          <w:bCs/>
        </w:rPr>
        <w:t>Praxistauglichkeit der Anwendung des meisterlichen Fachwissens, Verwendung von Fachausdrücken und Lösungsorientierung.</w:t>
      </w:r>
    </w:p>
    <w:p w14:paraId="6DF31BF2" w14:textId="77777777" w:rsidR="00F45495" w:rsidRPr="0038274E" w:rsidRDefault="00F45495" w:rsidP="0038274E">
      <w:pPr>
        <w:spacing w:line="240" w:lineRule="auto"/>
        <w:jc w:val="both"/>
        <w:rPr>
          <w:rFonts w:ascii="Times New Roman" w:hAnsi="Times New Roman" w:cs="Times New Roman"/>
          <w:bCs/>
          <w:iCs/>
          <w:lang w:val="de-DE"/>
        </w:rPr>
      </w:pPr>
      <w:bookmarkStart w:id="8" w:name="_Hlk58500861"/>
      <w:r w:rsidRPr="0038274E">
        <w:rPr>
          <w:rFonts w:ascii="Times New Roman" w:hAnsi="Times New Roman" w:cs="Times New Roman"/>
          <w:bCs/>
          <w:iCs/>
          <w:lang w:val="de-DE"/>
        </w:rPr>
        <w:t>Aus organisatorischen Gründen wird festgehalten, dass die mündliche Prüfung auch in Form einer Videokonferenz abgehalten werden kann.</w:t>
      </w:r>
    </w:p>
    <w:bookmarkEnd w:id="8"/>
    <w:p w14:paraId="010EA299" w14:textId="2757CA28" w:rsidR="003268A9" w:rsidRPr="0038274E" w:rsidRDefault="003268A9" w:rsidP="0038274E">
      <w:pPr>
        <w:spacing w:line="240" w:lineRule="auto"/>
        <w:jc w:val="both"/>
        <w:rPr>
          <w:rFonts w:ascii="Times New Roman" w:hAnsi="Times New Roman" w:cs="Times New Roman"/>
          <w:bCs/>
          <w:iCs/>
          <w:lang w:val="de-DE"/>
        </w:rPr>
      </w:pPr>
      <w:r w:rsidRPr="0038274E">
        <w:rPr>
          <w:rFonts w:ascii="Times New Roman" w:hAnsi="Times New Roman" w:cs="Times New Roman"/>
          <w:bCs/>
        </w:rPr>
        <w:t xml:space="preserve"> </w:t>
      </w:r>
    </w:p>
    <w:p w14:paraId="29806960" w14:textId="725DAF3A" w:rsidR="003268A9" w:rsidRPr="0038274E" w:rsidRDefault="003268A9" w:rsidP="0038274E">
      <w:pPr>
        <w:spacing w:line="240" w:lineRule="auto"/>
        <w:jc w:val="both"/>
        <w:rPr>
          <w:rFonts w:ascii="Times New Roman" w:hAnsi="Times New Roman" w:cs="Times New Roman"/>
          <w:b/>
          <w:bCs/>
          <w:iCs/>
        </w:rPr>
      </w:pPr>
      <w:r w:rsidRPr="0038274E">
        <w:rPr>
          <w:rFonts w:ascii="Times New Roman" w:hAnsi="Times New Roman" w:cs="Times New Roman"/>
          <w:bCs/>
          <w:iCs/>
          <w:lang w:val="de-DE"/>
        </w:rPr>
        <w:t>Zu §§ 1</w:t>
      </w:r>
      <w:r w:rsidR="006E2E2E" w:rsidRPr="0038274E">
        <w:rPr>
          <w:rFonts w:ascii="Times New Roman" w:hAnsi="Times New Roman" w:cs="Times New Roman"/>
          <w:bCs/>
          <w:iCs/>
          <w:lang w:val="de-DE"/>
        </w:rPr>
        <w:t>4</w:t>
      </w:r>
      <w:r w:rsidRPr="0038274E">
        <w:rPr>
          <w:rFonts w:ascii="Times New Roman" w:hAnsi="Times New Roman" w:cs="Times New Roman"/>
          <w:bCs/>
          <w:iCs/>
          <w:lang w:val="de-DE"/>
        </w:rPr>
        <w:t>, 1</w:t>
      </w:r>
      <w:r w:rsidR="006A3C68" w:rsidRPr="0038274E">
        <w:rPr>
          <w:rFonts w:ascii="Times New Roman" w:hAnsi="Times New Roman" w:cs="Times New Roman"/>
          <w:bCs/>
          <w:iCs/>
          <w:lang w:val="de-DE"/>
        </w:rPr>
        <w:t xml:space="preserve">5, </w:t>
      </w:r>
      <w:r w:rsidR="006E2E2E" w:rsidRPr="0038274E">
        <w:rPr>
          <w:rFonts w:ascii="Times New Roman" w:hAnsi="Times New Roman" w:cs="Times New Roman"/>
          <w:bCs/>
          <w:iCs/>
          <w:lang w:val="de-DE"/>
        </w:rPr>
        <w:t>16, 17</w:t>
      </w:r>
      <w:r w:rsidRPr="0038274E">
        <w:rPr>
          <w:rFonts w:ascii="Times New Roman" w:hAnsi="Times New Roman" w:cs="Times New Roman"/>
          <w:bCs/>
          <w:iCs/>
          <w:lang w:val="de-DE"/>
        </w:rPr>
        <w:t xml:space="preserve"> und 1</w:t>
      </w:r>
      <w:r w:rsidR="006E2E2E" w:rsidRPr="0038274E">
        <w:rPr>
          <w:rFonts w:ascii="Times New Roman" w:hAnsi="Times New Roman" w:cs="Times New Roman"/>
          <w:bCs/>
          <w:iCs/>
          <w:lang w:val="de-DE"/>
        </w:rPr>
        <w:t>8</w:t>
      </w:r>
      <w:r w:rsidRPr="0038274E">
        <w:rPr>
          <w:rFonts w:ascii="Times New Roman" w:hAnsi="Times New Roman" w:cs="Times New Roman"/>
          <w:bCs/>
          <w:iCs/>
          <w:lang w:val="de-DE"/>
        </w:rPr>
        <w:t xml:space="preserve"> </w:t>
      </w:r>
      <w:r w:rsidRPr="0038274E">
        <w:rPr>
          <w:rFonts w:ascii="Times New Roman" w:hAnsi="Times New Roman" w:cs="Times New Roman"/>
          <w:b/>
          <w:bCs/>
          <w:iCs/>
        </w:rPr>
        <w:t>Modul 3: Fachth</w:t>
      </w:r>
      <w:r w:rsidR="006A3C68" w:rsidRPr="0038274E">
        <w:rPr>
          <w:rFonts w:ascii="Times New Roman" w:hAnsi="Times New Roman" w:cs="Times New Roman"/>
          <w:b/>
          <w:bCs/>
          <w:iCs/>
        </w:rPr>
        <w:t>eoretische schriftliche Prüfung:</w:t>
      </w:r>
    </w:p>
    <w:p w14:paraId="61D16DA5" w14:textId="77777777" w:rsidR="00AA4731" w:rsidRPr="0038274E" w:rsidRDefault="003268A9" w:rsidP="0038274E">
      <w:pPr>
        <w:spacing w:line="240" w:lineRule="auto"/>
        <w:jc w:val="both"/>
        <w:rPr>
          <w:rFonts w:ascii="Times New Roman" w:hAnsi="Times New Roman" w:cs="Times New Roman"/>
          <w:bCs/>
          <w:iCs/>
          <w:lang w:val="de-DE"/>
        </w:rPr>
      </w:pPr>
      <w:r w:rsidRPr="0038274E">
        <w:rPr>
          <w:rFonts w:ascii="Times New Roman" w:hAnsi="Times New Roman" w:cs="Times New Roman"/>
          <w:bCs/>
          <w:iCs/>
        </w:rPr>
        <w:t xml:space="preserve">Dieses Modul besteht aus den Gegenständen </w:t>
      </w:r>
      <w:r w:rsidR="00AA4731" w:rsidRPr="0038274E">
        <w:rPr>
          <w:rFonts w:ascii="Times New Roman" w:hAnsi="Times New Roman" w:cs="Times New Roman"/>
          <w:bCs/>
          <w:iCs/>
          <w:lang w:val="de-DE"/>
        </w:rPr>
        <w:t xml:space="preserve">Fachtechnologie, fachspezifische Darstellung, Projektkalkulation mit Vorberechnungen und fachspezifische Berechnungen. </w:t>
      </w:r>
    </w:p>
    <w:p w14:paraId="7F8E82F4" w14:textId="77777777" w:rsidR="006E2E2E" w:rsidRPr="0038274E" w:rsidRDefault="003268A9" w:rsidP="0038274E">
      <w:pPr>
        <w:spacing w:line="240" w:lineRule="auto"/>
        <w:jc w:val="both"/>
        <w:rPr>
          <w:rFonts w:ascii="Times New Roman" w:hAnsi="Times New Roman" w:cs="Times New Roman"/>
          <w:bCs/>
          <w:iCs/>
          <w:lang w:val="de-DE"/>
        </w:rPr>
      </w:pPr>
      <w:r w:rsidRPr="0038274E">
        <w:rPr>
          <w:rFonts w:ascii="Times New Roman" w:hAnsi="Times New Roman" w:cs="Times New Roman"/>
          <w:bCs/>
          <w:iCs/>
          <w:lang w:val="de-DE"/>
        </w:rPr>
        <w:t>Eine digitalunterstützte Ablegung der Prüfung ist zulässig,</w:t>
      </w:r>
      <w:r w:rsidR="00E62C92" w:rsidRPr="0038274E">
        <w:rPr>
          <w:rFonts w:ascii="Times New Roman" w:hAnsi="Times New Roman" w:cs="Times New Roman"/>
          <w:bCs/>
          <w:iCs/>
          <w:lang w:val="de-DE"/>
        </w:rPr>
        <w:t xml:space="preserve"> </w:t>
      </w:r>
      <w:r w:rsidR="005B3FD7" w:rsidRPr="0038274E">
        <w:rPr>
          <w:rFonts w:ascii="Times New Roman" w:hAnsi="Times New Roman" w:cs="Times New Roman"/>
          <w:bCs/>
          <w:iCs/>
          <w:lang w:val="de-DE"/>
        </w:rPr>
        <w:t>sofern</w:t>
      </w:r>
      <w:r w:rsidRPr="0038274E">
        <w:rPr>
          <w:rFonts w:ascii="Times New Roman" w:hAnsi="Times New Roman" w:cs="Times New Roman"/>
          <w:bCs/>
          <w:iCs/>
          <w:lang w:val="de-DE"/>
        </w:rPr>
        <w:t xml:space="preserve"> die Durchführung und das Testergebnis transparent und nachvollziehbar sind. </w:t>
      </w:r>
    </w:p>
    <w:p w14:paraId="38D6ABF5" w14:textId="5F641570" w:rsidR="003268A9" w:rsidRPr="0038274E" w:rsidRDefault="00AA4731" w:rsidP="0038274E">
      <w:pPr>
        <w:spacing w:line="240" w:lineRule="auto"/>
        <w:jc w:val="both"/>
        <w:rPr>
          <w:rFonts w:ascii="Times New Roman" w:hAnsi="Times New Roman" w:cs="Times New Roman"/>
          <w:bCs/>
          <w:iCs/>
          <w:lang w:val="de-DE"/>
        </w:rPr>
      </w:pPr>
      <w:r w:rsidRPr="0038274E">
        <w:rPr>
          <w:rFonts w:ascii="Times New Roman" w:hAnsi="Times New Roman" w:cs="Times New Roman"/>
          <w:bCs/>
          <w:iCs/>
          <w:lang w:val="de-DE"/>
        </w:rPr>
        <w:t>Auch in Modul 3 wurde die Prüfungsdauer in den einzelnen Gegenständen angepasst und erhöht</w:t>
      </w:r>
      <w:r w:rsidR="006A3C68" w:rsidRPr="0038274E">
        <w:rPr>
          <w:rFonts w:ascii="Times New Roman" w:hAnsi="Times New Roman" w:cs="Times New Roman"/>
          <w:bCs/>
          <w:iCs/>
          <w:lang w:val="de-DE"/>
        </w:rPr>
        <w:t>,</w:t>
      </w:r>
      <w:r w:rsidRPr="0038274E">
        <w:rPr>
          <w:rFonts w:ascii="Times New Roman" w:hAnsi="Times New Roman" w:cs="Times New Roman"/>
          <w:bCs/>
          <w:iCs/>
          <w:lang w:val="de-DE"/>
        </w:rPr>
        <w:t xml:space="preserve"> um dem Qualifikationsniveau gemäß § 2 gerecht zu werden. </w:t>
      </w:r>
    </w:p>
    <w:p w14:paraId="5291C413" w14:textId="77777777" w:rsidR="003D3D38" w:rsidRPr="0038274E" w:rsidRDefault="003D3D38" w:rsidP="0038274E">
      <w:pPr>
        <w:spacing w:line="240" w:lineRule="auto"/>
        <w:jc w:val="both"/>
        <w:rPr>
          <w:rFonts w:ascii="Times New Roman" w:hAnsi="Times New Roman" w:cs="Times New Roman"/>
          <w:bCs/>
          <w:iCs/>
          <w:lang w:val="de-DE"/>
        </w:rPr>
      </w:pPr>
    </w:p>
    <w:p w14:paraId="74E2AFAB" w14:textId="148ABF76" w:rsidR="00D21C48" w:rsidRPr="0038274E" w:rsidRDefault="00D21C48" w:rsidP="0038274E">
      <w:pPr>
        <w:spacing w:line="240" w:lineRule="auto"/>
        <w:jc w:val="both"/>
        <w:rPr>
          <w:rFonts w:ascii="Times New Roman" w:hAnsi="Times New Roman" w:cs="Times New Roman"/>
          <w:b/>
          <w:iCs/>
          <w:lang w:val="de-DE"/>
        </w:rPr>
      </w:pPr>
      <w:bookmarkStart w:id="9" w:name="_Hlk58500949"/>
      <w:r w:rsidRPr="0038274E">
        <w:rPr>
          <w:rFonts w:ascii="Times New Roman" w:hAnsi="Times New Roman" w:cs="Times New Roman"/>
          <w:iCs/>
          <w:lang w:val="de-DE"/>
        </w:rPr>
        <w:t>Zu §§</w:t>
      </w:r>
      <w:r w:rsidRPr="0038274E">
        <w:rPr>
          <w:rFonts w:ascii="Times New Roman" w:hAnsi="Times New Roman" w:cs="Times New Roman"/>
          <w:b/>
          <w:iCs/>
          <w:lang w:val="de-DE"/>
        </w:rPr>
        <w:t xml:space="preserve"> </w:t>
      </w:r>
      <w:r w:rsidR="006E2E2E" w:rsidRPr="0038274E">
        <w:rPr>
          <w:rFonts w:ascii="Times New Roman" w:hAnsi="Times New Roman" w:cs="Times New Roman"/>
          <w:iCs/>
          <w:lang w:val="de-DE"/>
        </w:rPr>
        <w:t>19</w:t>
      </w:r>
      <w:r w:rsidRPr="0038274E">
        <w:rPr>
          <w:rFonts w:ascii="Times New Roman" w:hAnsi="Times New Roman" w:cs="Times New Roman"/>
          <w:iCs/>
          <w:lang w:val="de-DE"/>
        </w:rPr>
        <w:t xml:space="preserve"> und </w:t>
      </w:r>
      <w:r w:rsidR="006E2E2E" w:rsidRPr="0038274E">
        <w:rPr>
          <w:rFonts w:ascii="Times New Roman" w:hAnsi="Times New Roman" w:cs="Times New Roman"/>
          <w:iCs/>
          <w:lang w:val="de-DE"/>
        </w:rPr>
        <w:t xml:space="preserve">20 </w:t>
      </w:r>
      <w:r w:rsidRPr="0038274E">
        <w:rPr>
          <w:rFonts w:ascii="Times New Roman" w:hAnsi="Times New Roman" w:cs="Times New Roman"/>
          <w:b/>
          <w:iCs/>
          <w:lang w:val="de-DE"/>
        </w:rPr>
        <w:t>Modul 4: Ausbilderprüfung und Modul 5: Unternehmerprüfung</w:t>
      </w:r>
      <w:r w:rsidR="006A3C68" w:rsidRPr="0038274E">
        <w:rPr>
          <w:rFonts w:ascii="Times New Roman" w:hAnsi="Times New Roman" w:cs="Times New Roman"/>
          <w:b/>
          <w:iCs/>
          <w:lang w:val="de-DE"/>
        </w:rPr>
        <w:t>:</w:t>
      </w:r>
    </w:p>
    <w:p w14:paraId="377A185A" w14:textId="4EA093A5" w:rsidR="00D21C48" w:rsidRPr="0038274E" w:rsidRDefault="00D21C48" w:rsidP="0038274E">
      <w:pPr>
        <w:spacing w:line="240" w:lineRule="auto"/>
        <w:jc w:val="both"/>
        <w:rPr>
          <w:rFonts w:ascii="Times New Roman" w:hAnsi="Times New Roman" w:cs="Times New Roman"/>
          <w:iCs/>
          <w:lang w:val="de-DE"/>
        </w:rPr>
      </w:pPr>
      <w:r w:rsidRPr="0038274E">
        <w:rPr>
          <w:rFonts w:ascii="Times New Roman" w:hAnsi="Times New Roman" w:cs="Times New Roman"/>
          <w:iCs/>
          <w:lang w:val="de-DE"/>
        </w:rPr>
        <w:t>Gemäß den Vorgaben des § 21 Abs</w:t>
      </w:r>
      <w:r w:rsidR="006A3C68" w:rsidRPr="0038274E">
        <w:rPr>
          <w:rFonts w:ascii="Times New Roman" w:hAnsi="Times New Roman" w:cs="Times New Roman"/>
          <w:iCs/>
          <w:lang w:val="de-DE"/>
        </w:rPr>
        <w:t>.</w:t>
      </w:r>
      <w:r w:rsidRPr="0038274E">
        <w:rPr>
          <w:rFonts w:ascii="Times New Roman" w:hAnsi="Times New Roman" w:cs="Times New Roman"/>
          <w:iCs/>
          <w:lang w:val="de-DE"/>
        </w:rPr>
        <w:t xml:space="preserve"> 2 lit 4. und 5. GewO 1994 handelt es sich beim Modul 4 um die Ausbilderprüfung und bei Modul 5 um die Unternehmerprüfung.</w:t>
      </w:r>
    </w:p>
    <w:bookmarkEnd w:id="9"/>
    <w:p w14:paraId="3B236085" w14:textId="77777777" w:rsidR="003268A9" w:rsidRPr="0038274E" w:rsidRDefault="003268A9" w:rsidP="0038274E">
      <w:pPr>
        <w:spacing w:line="240" w:lineRule="auto"/>
        <w:jc w:val="both"/>
        <w:rPr>
          <w:rFonts w:ascii="Times New Roman" w:hAnsi="Times New Roman" w:cs="Times New Roman"/>
          <w:bCs/>
          <w:lang w:val="de-DE"/>
        </w:rPr>
      </w:pPr>
    </w:p>
    <w:p w14:paraId="573A9679" w14:textId="1873DFCC" w:rsidR="003268A9" w:rsidRPr="0038274E" w:rsidRDefault="003268A9" w:rsidP="0038274E">
      <w:pPr>
        <w:spacing w:line="240" w:lineRule="auto"/>
        <w:jc w:val="both"/>
        <w:rPr>
          <w:rFonts w:ascii="Times New Roman" w:hAnsi="Times New Roman" w:cs="Times New Roman"/>
          <w:b/>
          <w:bCs/>
          <w:lang w:val="de-DE"/>
        </w:rPr>
      </w:pPr>
      <w:r w:rsidRPr="0038274E">
        <w:rPr>
          <w:rFonts w:ascii="Times New Roman" w:hAnsi="Times New Roman" w:cs="Times New Roman"/>
          <w:bCs/>
          <w:lang w:val="de-DE"/>
        </w:rPr>
        <w:t xml:space="preserve">Zu § </w:t>
      </w:r>
      <w:r w:rsidR="00435740" w:rsidRPr="0038274E">
        <w:rPr>
          <w:rFonts w:ascii="Times New Roman" w:hAnsi="Times New Roman" w:cs="Times New Roman"/>
          <w:bCs/>
          <w:lang w:val="de-DE"/>
        </w:rPr>
        <w:t>21</w:t>
      </w:r>
      <w:r w:rsidRPr="0038274E">
        <w:rPr>
          <w:rFonts w:ascii="Times New Roman" w:hAnsi="Times New Roman" w:cs="Times New Roman"/>
          <w:bCs/>
          <w:lang w:val="de-DE"/>
        </w:rPr>
        <w:t xml:space="preserve"> </w:t>
      </w:r>
      <w:r w:rsidR="006A3C68" w:rsidRPr="0038274E">
        <w:rPr>
          <w:rFonts w:ascii="Times New Roman" w:hAnsi="Times New Roman" w:cs="Times New Roman"/>
          <w:b/>
          <w:bCs/>
          <w:lang w:val="de-DE"/>
        </w:rPr>
        <w:t>Bewertung:</w:t>
      </w:r>
    </w:p>
    <w:p w14:paraId="7DAB76B8" w14:textId="62D302CF" w:rsidR="003268A9" w:rsidRPr="0038274E" w:rsidRDefault="003268A9" w:rsidP="0038274E">
      <w:pPr>
        <w:spacing w:line="240" w:lineRule="auto"/>
        <w:jc w:val="both"/>
        <w:rPr>
          <w:rFonts w:ascii="Times New Roman" w:hAnsi="Times New Roman" w:cs="Times New Roman"/>
          <w:bCs/>
          <w:lang w:val="de-DE"/>
        </w:rPr>
      </w:pPr>
      <w:r w:rsidRPr="0038274E">
        <w:rPr>
          <w:rFonts w:ascii="Times New Roman" w:hAnsi="Times New Roman" w:cs="Times New Roman"/>
          <w:bCs/>
          <w:lang w:val="de-DE"/>
        </w:rPr>
        <w:t>Die Bewertung der Gegenstände erfolgt mittels Schulnotensystem: „Sehr gut bis Nicht genügend“. Sowohl die einzelnen Module als auch die Meisterprüfung insgesamt können mit Auszeichnung oder mit gutem Erfolg absolviert werden. § 352 Abs. 7 GewO</w:t>
      </w:r>
      <w:r w:rsidR="002B4DD1" w:rsidRPr="0038274E">
        <w:rPr>
          <w:rFonts w:ascii="Times New Roman" w:hAnsi="Times New Roman" w:cs="Times New Roman"/>
          <w:bCs/>
          <w:lang w:val="de-DE"/>
        </w:rPr>
        <w:t xml:space="preserve"> 1994</w:t>
      </w:r>
      <w:r w:rsidRPr="0038274E">
        <w:rPr>
          <w:rFonts w:ascii="Times New Roman" w:hAnsi="Times New Roman" w:cs="Times New Roman"/>
          <w:bCs/>
          <w:lang w:val="de-DE"/>
        </w:rPr>
        <w:t xml:space="preserve"> regelt, </w:t>
      </w:r>
      <w:r w:rsidR="006A3C68" w:rsidRPr="0038274E">
        <w:rPr>
          <w:rFonts w:ascii="Times New Roman" w:hAnsi="Times New Roman" w:cs="Times New Roman"/>
          <w:bCs/>
          <w:lang w:val="de-DE"/>
        </w:rPr>
        <w:t xml:space="preserve">dass für eine Auszeichnung die </w:t>
      </w:r>
      <w:r w:rsidRPr="0038274E">
        <w:rPr>
          <w:rFonts w:ascii="Times New Roman" w:hAnsi="Times New Roman" w:cs="Times New Roman"/>
          <w:bCs/>
          <w:lang w:val="de-DE"/>
        </w:rPr>
        <w:t xml:space="preserve">exzellente Beherrschung der fachlich-praktischen Kenntnisse und Fertigkeiten sowie Problemlösungs- und Innovationsfähigkeit auch in unvorhersehbaren Arbeitskontexten </w:t>
      </w:r>
      <w:r w:rsidR="00DC43E8" w:rsidRPr="0038274E">
        <w:rPr>
          <w:rFonts w:ascii="Times New Roman" w:hAnsi="Times New Roman" w:cs="Times New Roman"/>
          <w:bCs/>
          <w:lang w:val="de-DE"/>
        </w:rPr>
        <w:t>erforderlich sind.</w:t>
      </w:r>
    </w:p>
    <w:p w14:paraId="712DE72D" w14:textId="77777777" w:rsidR="003D3D38" w:rsidRPr="0038274E" w:rsidRDefault="003D3D38" w:rsidP="0038274E">
      <w:pPr>
        <w:spacing w:line="240" w:lineRule="auto"/>
        <w:jc w:val="both"/>
        <w:rPr>
          <w:rFonts w:ascii="Times New Roman" w:hAnsi="Times New Roman" w:cs="Times New Roman"/>
          <w:bCs/>
          <w:lang w:val="de-DE"/>
        </w:rPr>
      </w:pPr>
    </w:p>
    <w:p w14:paraId="4C4FD49A" w14:textId="0207BF66" w:rsidR="003268A9" w:rsidRPr="0038274E" w:rsidRDefault="003268A9" w:rsidP="0038274E">
      <w:pPr>
        <w:spacing w:line="240" w:lineRule="auto"/>
        <w:jc w:val="both"/>
        <w:rPr>
          <w:rFonts w:ascii="Times New Roman" w:hAnsi="Times New Roman" w:cs="Times New Roman"/>
          <w:lang w:val="de-DE"/>
        </w:rPr>
      </w:pPr>
      <w:r w:rsidRPr="0038274E">
        <w:rPr>
          <w:rFonts w:ascii="Times New Roman" w:hAnsi="Times New Roman" w:cs="Times New Roman"/>
          <w:lang w:val="de-DE"/>
        </w:rPr>
        <w:t xml:space="preserve">Zu § </w:t>
      </w:r>
      <w:r w:rsidR="00435740" w:rsidRPr="0038274E">
        <w:rPr>
          <w:rFonts w:ascii="Times New Roman" w:hAnsi="Times New Roman" w:cs="Times New Roman"/>
          <w:lang w:val="de-DE"/>
        </w:rPr>
        <w:t>22</w:t>
      </w:r>
      <w:r w:rsidRPr="0038274E">
        <w:rPr>
          <w:rFonts w:ascii="Times New Roman" w:hAnsi="Times New Roman" w:cs="Times New Roman"/>
          <w:lang w:val="de-DE"/>
        </w:rPr>
        <w:t xml:space="preserve"> </w:t>
      </w:r>
      <w:r w:rsidRPr="0038274E">
        <w:rPr>
          <w:rFonts w:ascii="Times New Roman" w:hAnsi="Times New Roman" w:cs="Times New Roman"/>
          <w:b/>
          <w:lang w:val="de-DE"/>
        </w:rPr>
        <w:t>Wiederholung</w:t>
      </w:r>
      <w:r w:rsidRPr="0038274E">
        <w:rPr>
          <w:rFonts w:ascii="Times New Roman" w:hAnsi="Times New Roman" w:cs="Times New Roman"/>
          <w:lang w:val="de-DE"/>
        </w:rPr>
        <w:t>:</w:t>
      </w:r>
    </w:p>
    <w:p w14:paraId="2D9C0425" w14:textId="77777777" w:rsidR="003268A9" w:rsidRPr="0038274E" w:rsidRDefault="003268A9" w:rsidP="0038274E">
      <w:pPr>
        <w:spacing w:line="240" w:lineRule="auto"/>
        <w:jc w:val="both"/>
        <w:rPr>
          <w:rFonts w:ascii="Times New Roman" w:hAnsi="Times New Roman" w:cs="Times New Roman"/>
          <w:lang w:val="de-DE"/>
        </w:rPr>
      </w:pPr>
      <w:r w:rsidRPr="0038274E">
        <w:rPr>
          <w:rFonts w:ascii="Times New Roman" w:hAnsi="Times New Roman" w:cs="Times New Roman"/>
          <w:lang w:val="de-DE"/>
        </w:rPr>
        <w:t>Nur jene Gegenstände, die negativ bewertet wurden, sind zu wiederholen.</w:t>
      </w:r>
    </w:p>
    <w:p w14:paraId="62D36207" w14:textId="77777777" w:rsidR="00D21C48" w:rsidRPr="0038274E" w:rsidRDefault="00D21C48" w:rsidP="0038274E">
      <w:pPr>
        <w:spacing w:line="240" w:lineRule="auto"/>
        <w:jc w:val="both"/>
        <w:rPr>
          <w:rFonts w:ascii="Times New Roman" w:hAnsi="Times New Roman" w:cs="Times New Roman"/>
          <w:bCs/>
          <w:iCs/>
        </w:rPr>
      </w:pPr>
    </w:p>
    <w:p w14:paraId="6E2DFF36" w14:textId="1D12B48E" w:rsidR="00D21C48" w:rsidRPr="0038274E" w:rsidRDefault="00D21C48" w:rsidP="0038274E">
      <w:pPr>
        <w:spacing w:line="240" w:lineRule="auto"/>
        <w:jc w:val="both"/>
        <w:rPr>
          <w:rFonts w:ascii="Times New Roman" w:hAnsi="Times New Roman" w:cs="Times New Roman"/>
          <w:b/>
          <w:bCs/>
          <w:iCs/>
        </w:rPr>
      </w:pPr>
      <w:bookmarkStart w:id="10" w:name="_Hlk58500993"/>
      <w:r w:rsidRPr="0038274E">
        <w:rPr>
          <w:rFonts w:ascii="Times New Roman" w:hAnsi="Times New Roman" w:cs="Times New Roman"/>
          <w:bCs/>
          <w:iCs/>
        </w:rPr>
        <w:t>Zu § 2</w:t>
      </w:r>
      <w:r w:rsidR="00435740" w:rsidRPr="0038274E">
        <w:rPr>
          <w:rFonts w:ascii="Times New Roman" w:hAnsi="Times New Roman" w:cs="Times New Roman"/>
          <w:bCs/>
          <w:iCs/>
        </w:rPr>
        <w:t>3</w:t>
      </w:r>
      <w:r w:rsidRPr="0038274E">
        <w:rPr>
          <w:rFonts w:ascii="Times New Roman" w:hAnsi="Times New Roman" w:cs="Times New Roman"/>
          <w:b/>
          <w:bCs/>
          <w:iCs/>
        </w:rPr>
        <w:t xml:space="preserve"> Inkrafttreten und Übergangsbestimmungen</w:t>
      </w:r>
      <w:r w:rsidR="006A3C68" w:rsidRPr="0038274E">
        <w:rPr>
          <w:rFonts w:ascii="Times New Roman" w:hAnsi="Times New Roman" w:cs="Times New Roman"/>
          <w:b/>
          <w:bCs/>
          <w:iCs/>
        </w:rPr>
        <w:t>:</w:t>
      </w:r>
      <w:r w:rsidRPr="0038274E">
        <w:rPr>
          <w:rFonts w:ascii="Times New Roman" w:hAnsi="Times New Roman" w:cs="Times New Roman"/>
          <w:b/>
          <w:bCs/>
          <w:iCs/>
        </w:rPr>
        <w:t xml:space="preserve"> </w:t>
      </w:r>
    </w:p>
    <w:p w14:paraId="00134172" w14:textId="6914FA14" w:rsidR="00D21C48" w:rsidRPr="0038274E" w:rsidRDefault="00D21C48" w:rsidP="0038274E">
      <w:pPr>
        <w:spacing w:line="240" w:lineRule="auto"/>
        <w:jc w:val="both"/>
        <w:rPr>
          <w:rFonts w:ascii="Times New Roman" w:hAnsi="Times New Roman" w:cs="Times New Roman"/>
          <w:bCs/>
          <w:iCs/>
        </w:rPr>
      </w:pPr>
      <w:r w:rsidRPr="0038274E">
        <w:rPr>
          <w:rFonts w:ascii="Times New Roman" w:hAnsi="Times New Roman" w:cs="Times New Roman"/>
          <w:bCs/>
          <w:iCs/>
        </w:rPr>
        <w:t xml:space="preserve">Die neue Meisterprüfungsordnung wird ab </w:t>
      </w:r>
      <w:r w:rsidR="00435740" w:rsidRPr="0038274E">
        <w:rPr>
          <w:rFonts w:ascii="Times New Roman" w:hAnsi="Times New Roman" w:cs="Times New Roman"/>
          <w:bCs/>
          <w:iCs/>
        </w:rPr>
        <w:t>01.09.2021</w:t>
      </w:r>
      <w:r w:rsidRPr="0038274E">
        <w:rPr>
          <w:rFonts w:ascii="Times New Roman" w:hAnsi="Times New Roman" w:cs="Times New Roman"/>
          <w:bCs/>
          <w:iCs/>
        </w:rPr>
        <w:t xml:space="preserve"> in Kraft treten, um einen reibungslosen Übergang von der bestehenden Prüfungsordnung zu gewährleisten.</w:t>
      </w:r>
    </w:p>
    <w:bookmarkEnd w:id="10"/>
    <w:p w14:paraId="7633ECF8" w14:textId="4116EB77" w:rsidR="003D3D38" w:rsidRPr="0038274E" w:rsidRDefault="003D3D38" w:rsidP="0038274E">
      <w:pPr>
        <w:spacing w:line="240" w:lineRule="auto"/>
        <w:jc w:val="both"/>
        <w:rPr>
          <w:rFonts w:ascii="Times New Roman" w:hAnsi="Times New Roman" w:cs="Times New Roman"/>
          <w:bCs/>
          <w:iCs/>
        </w:rPr>
      </w:pPr>
    </w:p>
    <w:p w14:paraId="6F823A71" w14:textId="06339A83" w:rsidR="003D3D38" w:rsidRPr="0038274E" w:rsidRDefault="003D3D38" w:rsidP="0038274E">
      <w:pPr>
        <w:spacing w:line="240" w:lineRule="auto"/>
        <w:jc w:val="both"/>
        <w:rPr>
          <w:rFonts w:ascii="Times New Roman" w:hAnsi="Times New Roman" w:cs="Times New Roman"/>
          <w:b/>
          <w:bCs/>
          <w:iCs/>
          <w:lang w:val="de-DE"/>
        </w:rPr>
      </w:pPr>
      <w:bookmarkStart w:id="11" w:name="_Hlk58501008"/>
      <w:r w:rsidRPr="0038274E">
        <w:rPr>
          <w:rFonts w:ascii="Times New Roman" w:hAnsi="Times New Roman" w:cs="Times New Roman"/>
          <w:b/>
          <w:bCs/>
          <w:iCs/>
          <w:lang w:val="de-DE"/>
        </w:rPr>
        <w:t xml:space="preserve">Zu Anlage 1 und 2: </w:t>
      </w:r>
    </w:p>
    <w:p w14:paraId="7209012D" w14:textId="487FDFCB" w:rsidR="003D3D38" w:rsidRPr="0038274E" w:rsidRDefault="003D3D38" w:rsidP="0038274E">
      <w:pPr>
        <w:spacing w:line="240" w:lineRule="auto"/>
        <w:jc w:val="both"/>
        <w:rPr>
          <w:rFonts w:ascii="Times New Roman" w:hAnsi="Times New Roman" w:cs="Times New Roman"/>
          <w:bCs/>
          <w:iCs/>
          <w:lang w:val="de-DE"/>
        </w:rPr>
      </w:pPr>
      <w:r w:rsidRPr="0038274E">
        <w:rPr>
          <w:rFonts w:ascii="Times New Roman" w:hAnsi="Times New Roman" w:cs="Times New Roman"/>
          <w:bCs/>
          <w:iCs/>
          <w:lang w:val="de-DE"/>
        </w:rPr>
        <w:t xml:space="preserve">Der Qualifikationsstandard beschreibt das Handwerk in Form von Lernergebnissen, Kenntnissen, Fertigkeiten und Kompetenzen. Anlage 1 bildet die Grundlage für die in den Gegenständen der Meisterprüfung in den §§ </w:t>
      </w:r>
      <w:r w:rsidR="00645B2F" w:rsidRPr="0038274E">
        <w:rPr>
          <w:rFonts w:ascii="Times New Roman" w:hAnsi="Times New Roman" w:cs="Times New Roman"/>
          <w:bCs/>
          <w:iCs/>
          <w:lang w:val="de-DE"/>
        </w:rPr>
        <w:t>7, 8, 9, 10 und 13 sowie 15, 16, 17 und 18</w:t>
      </w:r>
      <w:r w:rsidRPr="0038274E">
        <w:rPr>
          <w:rFonts w:ascii="Times New Roman" w:hAnsi="Times New Roman" w:cs="Times New Roman"/>
          <w:bCs/>
          <w:iCs/>
          <w:lang w:val="de-DE"/>
        </w:rPr>
        <w:t xml:space="preserve"> enthaltenen Lernergebnisse.</w:t>
      </w:r>
    </w:p>
    <w:p w14:paraId="5E7F0C90" w14:textId="72006B6B" w:rsidR="003D3D38" w:rsidRPr="0038274E" w:rsidRDefault="003D3D38" w:rsidP="0038274E">
      <w:pPr>
        <w:spacing w:line="240" w:lineRule="auto"/>
        <w:jc w:val="both"/>
        <w:rPr>
          <w:rFonts w:ascii="Times New Roman" w:hAnsi="Times New Roman" w:cs="Times New Roman"/>
          <w:bCs/>
          <w:iCs/>
          <w:lang w:val="de-DE"/>
        </w:rPr>
      </w:pPr>
      <w:r w:rsidRPr="0038274E">
        <w:rPr>
          <w:rFonts w:ascii="Times New Roman" w:hAnsi="Times New Roman" w:cs="Times New Roman"/>
          <w:bCs/>
          <w:iCs/>
          <w:lang w:val="de-DE"/>
        </w:rPr>
        <w:t xml:space="preserve">Anlage 2 stellt die Grundlage für die unter §§ 5 und </w:t>
      </w:r>
      <w:r w:rsidR="00E44D96" w:rsidRPr="0038274E">
        <w:rPr>
          <w:rFonts w:ascii="Times New Roman" w:hAnsi="Times New Roman" w:cs="Times New Roman"/>
          <w:bCs/>
          <w:iCs/>
          <w:lang w:val="de-DE"/>
        </w:rPr>
        <w:t>12</w:t>
      </w:r>
      <w:r w:rsidRPr="0038274E">
        <w:rPr>
          <w:rFonts w:ascii="Times New Roman" w:hAnsi="Times New Roman" w:cs="Times New Roman"/>
          <w:bCs/>
          <w:iCs/>
          <w:lang w:val="de-DE"/>
        </w:rPr>
        <w:t xml:space="preserve"> dargestellten prüfungsrelevanten Lernergebnisse. </w:t>
      </w:r>
    </w:p>
    <w:bookmarkEnd w:id="11"/>
    <w:p w14:paraId="27541A5C" w14:textId="77777777" w:rsidR="003D3D38" w:rsidRPr="0038274E" w:rsidRDefault="003D3D38" w:rsidP="0038274E">
      <w:pPr>
        <w:spacing w:line="240" w:lineRule="auto"/>
        <w:jc w:val="both"/>
        <w:rPr>
          <w:rFonts w:ascii="Times New Roman" w:hAnsi="Times New Roman" w:cs="Times New Roman"/>
          <w:bCs/>
          <w:iCs/>
        </w:rPr>
      </w:pPr>
    </w:p>
    <w:sectPr w:rsidR="003D3D38" w:rsidRPr="0038274E">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976B8" w14:textId="77777777" w:rsidR="00887863" w:rsidRDefault="00887863">
      <w:pPr>
        <w:spacing w:after="0" w:line="240" w:lineRule="auto"/>
      </w:pPr>
      <w:r>
        <w:separator/>
      </w:r>
    </w:p>
  </w:endnote>
  <w:endnote w:type="continuationSeparator" w:id="0">
    <w:p w14:paraId="0CCE7567" w14:textId="77777777" w:rsidR="00887863" w:rsidRDefault="00887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741305"/>
      <w:docPartObj>
        <w:docPartGallery w:val="Page Numbers (Bottom of Page)"/>
        <w:docPartUnique/>
      </w:docPartObj>
    </w:sdtPr>
    <w:sdtEndPr>
      <w:rPr>
        <w:rFonts w:ascii="Times New Roman" w:hAnsi="Times New Roman"/>
      </w:rPr>
    </w:sdtEndPr>
    <w:sdtContent>
      <w:p w14:paraId="67E8584D" w14:textId="03DBD1A3" w:rsidR="00183505" w:rsidRPr="00183505" w:rsidRDefault="00790AB0">
        <w:pPr>
          <w:pStyle w:val="Fuzeile"/>
          <w:jc w:val="right"/>
          <w:rPr>
            <w:rFonts w:ascii="Times New Roman" w:hAnsi="Times New Roman"/>
          </w:rPr>
        </w:pPr>
        <w:r w:rsidRPr="00183505">
          <w:rPr>
            <w:rFonts w:ascii="Times New Roman" w:hAnsi="Times New Roman"/>
          </w:rPr>
          <w:fldChar w:fldCharType="begin"/>
        </w:r>
        <w:r w:rsidRPr="00183505">
          <w:rPr>
            <w:rFonts w:ascii="Times New Roman" w:hAnsi="Times New Roman"/>
          </w:rPr>
          <w:instrText>PAGE   \* MERGEFORMAT</w:instrText>
        </w:r>
        <w:r w:rsidRPr="00183505">
          <w:rPr>
            <w:rFonts w:ascii="Times New Roman" w:hAnsi="Times New Roman"/>
          </w:rPr>
          <w:fldChar w:fldCharType="separate"/>
        </w:r>
        <w:r w:rsidR="006B0D1F">
          <w:rPr>
            <w:rFonts w:ascii="Times New Roman" w:hAnsi="Times New Roman"/>
            <w:noProof/>
          </w:rPr>
          <w:t>1</w:t>
        </w:r>
        <w:r w:rsidRPr="00183505">
          <w:rPr>
            <w:rFonts w:ascii="Times New Roman" w:hAnsi="Times New Roman"/>
          </w:rPr>
          <w:fldChar w:fldCharType="end"/>
        </w:r>
      </w:p>
    </w:sdtContent>
  </w:sdt>
  <w:p w14:paraId="57906C4B" w14:textId="77777777" w:rsidR="00183505" w:rsidRDefault="006B0D1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117A2" w14:textId="77777777" w:rsidR="00887863" w:rsidRDefault="00887863">
      <w:pPr>
        <w:spacing w:after="0" w:line="240" w:lineRule="auto"/>
      </w:pPr>
      <w:r>
        <w:separator/>
      </w:r>
    </w:p>
  </w:footnote>
  <w:footnote w:type="continuationSeparator" w:id="0">
    <w:p w14:paraId="75EC2A25" w14:textId="77777777" w:rsidR="00887863" w:rsidRDefault="008878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2598"/>
    <w:multiLevelType w:val="hybridMultilevel"/>
    <w:tmpl w:val="ED046244"/>
    <w:lvl w:ilvl="0" w:tplc="131439FC">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E6B53BF"/>
    <w:multiLevelType w:val="hybridMultilevel"/>
    <w:tmpl w:val="59FECFC0"/>
    <w:lvl w:ilvl="0" w:tplc="2980A08A">
      <w:numFmt w:val="bullet"/>
      <w:lvlText w:val="-"/>
      <w:lvlJc w:val="left"/>
      <w:pPr>
        <w:ind w:left="720" w:hanging="360"/>
      </w:pPr>
      <w:rPr>
        <w:rFonts w:ascii="Times New Roman" w:eastAsia="Calibri" w:hAnsi="Times New Roman"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A9"/>
    <w:rsid w:val="0002334A"/>
    <w:rsid w:val="00090F26"/>
    <w:rsid w:val="000F6979"/>
    <w:rsid w:val="001B5D9F"/>
    <w:rsid w:val="001C6DBE"/>
    <w:rsid w:val="001F593B"/>
    <w:rsid w:val="002272C0"/>
    <w:rsid w:val="00255548"/>
    <w:rsid w:val="002B4DD1"/>
    <w:rsid w:val="002C3650"/>
    <w:rsid w:val="003268A9"/>
    <w:rsid w:val="0033762D"/>
    <w:rsid w:val="0038274E"/>
    <w:rsid w:val="003D3D38"/>
    <w:rsid w:val="003E4EB3"/>
    <w:rsid w:val="00424110"/>
    <w:rsid w:val="00435740"/>
    <w:rsid w:val="00457F31"/>
    <w:rsid w:val="0048159F"/>
    <w:rsid w:val="004837A5"/>
    <w:rsid w:val="004B23EF"/>
    <w:rsid w:val="004D3A68"/>
    <w:rsid w:val="00564A86"/>
    <w:rsid w:val="005B3FD7"/>
    <w:rsid w:val="00613175"/>
    <w:rsid w:val="006336D4"/>
    <w:rsid w:val="00645B2F"/>
    <w:rsid w:val="00655456"/>
    <w:rsid w:val="006A3C68"/>
    <w:rsid w:val="006B0D1F"/>
    <w:rsid w:val="006E2E2E"/>
    <w:rsid w:val="0074678C"/>
    <w:rsid w:val="00790AB0"/>
    <w:rsid w:val="007A327C"/>
    <w:rsid w:val="00801A8F"/>
    <w:rsid w:val="00807EDC"/>
    <w:rsid w:val="00887863"/>
    <w:rsid w:val="008D04AD"/>
    <w:rsid w:val="008F79FD"/>
    <w:rsid w:val="00903F4F"/>
    <w:rsid w:val="009B7EB4"/>
    <w:rsid w:val="00A661C9"/>
    <w:rsid w:val="00A815F5"/>
    <w:rsid w:val="00AA3299"/>
    <w:rsid w:val="00AA4731"/>
    <w:rsid w:val="00AB1566"/>
    <w:rsid w:val="00AE24AB"/>
    <w:rsid w:val="00AF3636"/>
    <w:rsid w:val="00B22B82"/>
    <w:rsid w:val="00B975C5"/>
    <w:rsid w:val="00BE5F89"/>
    <w:rsid w:val="00BF1384"/>
    <w:rsid w:val="00C71D20"/>
    <w:rsid w:val="00C82B98"/>
    <w:rsid w:val="00CF03DE"/>
    <w:rsid w:val="00D05E6D"/>
    <w:rsid w:val="00D151A7"/>
    <w:rsid w:val="00D16730"/>
    <w:rsid w:val="00D21C48"/>
    <w:rsid w:val="00D7701F"/>
    <w:rsid w:val="00D83DE9"/>
    <w:rsid w:val="00DA349E"/>
    <w:rsid w:val="00DA722D"/>
    <w:rsid w:val="00DC43E8"/>
    <w:rsid w:val="00DF5321"/>
    <w:rsid w:val="00E44D96"/>
    <w:rsid w:val="00E629E2"/>
    <w:rsid w:val="00E62C92"/>
    <w:rsid w:val="00EF51B2"/>
    <w:rsid w:val="00F45495"/>
    <w:rsid w:val="00FD4987"/>
    <w:rsid w:val="00FD698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3268A9"/>
    <w:pPr>
      <w:tabs>
        <w:tab w:val="center" w:pos="4536"/>
        <w:tab w:val="right" w:pos="9072"/>
      </w:tabs>
      <w:spacing w:after="0" w:line="240" w:lineRule="auto"/>
    </w:pPr>
    <w:rPr>
      <w:rFonts w:ascii="Trebuchet MS" w:eastAsia="Times New Roman" w:hAnsi="Trebuchet MS" w:cs="Times New Roman"/>
      <w:szCs w:val="20"/>
      <w:lang w:val="de-DE" w:eastAsia="de-DE"/>
    </w:rPr>
  </w:style>
  <w:style w:type="character" w:customStyle="1" w:styleId="FuzeileZchn">
    <w:name w:val="Fußzeile Zchn"/>
    <w:basedOn w:val="Absatz-Standardschriftart"/>
    <w:link w:val="Fuzeile"/>
    <w:uiPriority w:val="99"/>
    <w:rsid w:val="003268A9"/>
    <w:rPr>
      <w:rFonts w:ascii="Trebuchet MS" w:eastAsia="Times New Roman" w:hAnsi="Trebuchet MS" w:cs="Times New Roman"/>
      <w:szCs w:val="20"/>
      <w:lang w:val="de-DE" w:eastAsia="de-DE"/>
    </w:rPr>
  </w:style>
  <w:style w:type="paragraph" w:styleId="Sprechblasentext">
    <w:name w:val="Balloon Text"/>
    <w:basedOn w:val="Standard"/>
    <w:link w:val="SprechblasentextZchn"/>
    <w:uiPriority w:val="99"/>
    <w:semiHidden/>
    <w:unhideWhenUsed/>
    <w:rsid w:val="002B4DD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4DD1"/>
    <w:rPr>
      <w:rFonts w:ascii="Segoe UI" w:hAnsi="Segoe UI" w:cs="Segoe UI"/>
      <w:sz w:val="18"/>
      <w:szCs w:val="18"/>
    </w:rPr>
  </w:style>
  <w:style w:type="paragraph" w:styleId="Listenabsatz">
    <w:name w:val="List Paragraph"/>
    <w:basedOn w:val="Standard"/>
    <w:uiPriority w:val="34"/>
    <w:qFormat/>
    <w:rsid w:val="00424110"/>
    <w:pPr>
      <w:ind w:left="720"/>
      <w:contextualSpacing/>
    </w:pPr>
  </w:style>
  <w:style w:type="paragraph" w:styleId="Kopfzeile">
    <w:name w:val="header"/>
    <w:basedOn w:val="Standard"/>
    <w:link w:val="KopfzeileZchn"/>
    <w:uiPriority w:val="99"/>
    <w:unhideWhenUsed/>
    <w:rsid w:val="00BF13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13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3268A9"/>
    <w:pPr>
      <w:tabs>
        <w:tab w:val="center" w:pos="4536"/>
        <w:tab w:val="right" w:pos="9072"/>
      </w:tabs>
      <w:spacing w:after="0" w:line="240" w:lineRule="auto"/>
    </w:pPr>
    <w:rPr>
      <w:rFonts w:ascii="Trebuchet MS" w:eastAsia="Times New Roman" w:hAnsi="Trebuchet MS" w:cs="Times New Roman"/>
      <w:szCs w:val="20"/>
      <w:lang w:val="de-DE" w:eastAsia="de-DE"/>
    </w:rPr>
  </w:style>
  <w:style w:type="character" w:customStyle="1" w:styleId="FuzeileZchn">
    <w:name w:val="Fußzeile Zchn"/>
    <w:basedOn w:val="Absatz-Standardschriftart"/>
    <w:link w:val="Fuzeile"/>
    <w:uiPriority w:val="99"/>
    <w:rsid w:val="003268A9"/>
    <w:rPr>
      <w:rFonts w:ascii="Trebuchet MS" w:eastAsia="Times New Roman" w:hAnsi="Trebuchet MS" w:cs="Times New Roman"/>
      <w:szCs w:val="20"/>
      <w:lang w:val="de-DE" w:eastAsia="de-DE"/>
    </w:rPr>
  </w:style>
  <w:style w:type="paragraph" w:styleId="Sprechblasentext">
    <w:name w:val="Balloon Text"/>
    <w:basedOn w:val="Standard"/>
    <w:link w:val="SprechblasentextZchn"/>
    <w:uiPriority w:val="99"/>
    <w:semiHidden/>
    <w:unhideWhenUsed/>
    <w:rsid w:val="002B4DD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4DD1"/>
    <w:rPr>
      <w:rFonts w:ascii="Segoe UI" w:hAnsi="Segoe UI" w:cs="Segoe UI"/>
      <w:sz w:val="18"/>
      <w:szCs w:val="18"/>
    </w:rPr>
  </w:style>
  <w:style w:type="paragraph" w:styleId="Listenabsatz">
    <w:name w:val="List Paragraph"/>
    <w:basedOn w:val="Standard"/>
    <w:uiPriority w:val="34"/>
    <w:qFormat/>
    <w:rsid w:val="00424110"/>
    <w:pPr>
      <w:ind w:left="720"/>
      <w:contextualSpacing/>
    </w:pPr>
  </w:style>
  <w:style w:type="paragraph" w:styleId="Kopfzeile">
    <w:name w:val="header"/>
    <w:basedOn w:val="Standard"/>
    <w:link w:val="KopfzeileZchn"/>
    <w:uiPriority w:val="99"/>
    <w:unhideWhenUsed/>
    <w:rsid w:val="00BF13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1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psZusammenfassung xmlns="5cd1ef82-285e-4333-8eb2-d12259c97503">Neufassung der „Bodenleger-Meisterprüfungsordnung“ (Anpassung an die Vorgaben zum Gesetz zum Nationalen Qualifikationsrahmen)
Stellungnahme: Die Festlegung eines eigenen Moduls zur AusbildnerInnenprüfung sowie die Anrechnung der Lehrabschlussprüfung im Lehrberuf Bodenleger werden begrüßt. Es muss durch die Prüfung sichergestellt werden, dass die zukünftigen Gewerbetreibenden auch die notwendigen arbeitsrechtlichen Kenntnisse aufweisen. 
</hpsZusammenfassung>
    <hpsLakReferent xmlns="0fe4e451-88b4-4369-91a8-3cb886b54d3a">
      <UserInfo>
        <DisplayName/>
        <AccountId xsi:nil="true"/>
        <AccountType/>
      </UserInfo>
    </hpsLakReferent>
    <finaleVersion xmlns="5cd1ef82-285e-4333-8eb2-d12259c97503">Nein</finaleVersion>
    <hpsLakAbteilung xmlns="0fe4e451-88b4-4369-91a8-3cb886b54d3a" xsi:nil="true"/>
    <hpsDocStatus xmlns="5cd1ef82-285e-4333-8eb2-d12259c97503">In Arbeit</hpsDoc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ellungnahme AKW" ma:contentTypeID="0x010100AB4639527B7A214186F4EFCFE42903F93900C2C527C52D31D943BB2EA897AF75E252" ma:contentTypeVersion="1935" ma:contentTypeDescription="" ma:contentTypeScope="" ma:versionID="ad6863251e51e32523a17c6e49d01524">
  <xsd:schema xmlns:xsd="http://www.w3.org/2001/XMLSchema" xmlns:xs="http://www.w3.org/2001/XMLSchema" xmlns:p="http://schemas.microsoft.com/office/2006/metadata/properties" xmlns:ns2="0fe4e451-88b4-4369-91a8-3cb886b54d3a" xmlns:ns3="5cd1ef82-285e-4333-8eb2-d12259c97503" targetNamespace="http://schemas.microsoft.com/office/2006/metadata/properties" ma:root="true" ma:fieldsID="a0d100e396e814a319223cd0a222793f" ns2:_="" ns3:_="">
    <xsd:import namespace="0fe4e451-88b4-4369-91a8-3cb886b54d3a"/>
    <xsd:import namespace="5cd1ef82-285e-4333-8eb2-d12259c97503"/>
    <xsd:element name="properties">
      <xsd:complexType>
        <xsd:sequence>
          <xsd:element name="documentManagement">
            <xsd:complexType>
              <xsd:all>
                <xsd:element ref="ns2:hpsLakAbteilung" minOccurs="0"/>
                <xsd:element ref="ns3:finaleVersion" minOccurs="0"/>
                <xsd:element ref="ns3:hpsZusammenfassung" minOccurs="0"/>
                <xsd:element ref="ns3:hpsDocStatus" minOccurs="0"/>
                <xsd:element ref="ns2:hpsLakRefer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4e451-88b4-4369-91a8-3cb886b54d3a" elementFormDefault="qualified">
    <xsd:import namespace="http://schemas.microsoft.com/office/2006/documentManagement/types"/>
    <xsd:import namespace="http://schemas.microsoft.com/office/infopath/2007/PartnerControls"/>
    <xsd:element name="hpsLakAbteilung" ma:index="8" nillable="true" ma:displayName="Abteilung LAK" ma:internalName="hpsLakAbteilung" ma:readOnly="false">
      <xsd:simpleType>
        <xsd:restriction base="dms:Text">
          <xsd:maxLength value="255"/>
        </xsd:restriction>
      </xsd:simpleType>
    </xsd:element>
    <xsd:element name="hpsLakReferent" ma:index="12" nillable="true" ma:displayName="Ansprechperson" ma:list="UserInfo" ma:SharePointGroup="0" ma:internalName="hpsLakRefer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1ef82-285e-4333-8eb2-d12259c97503" elementFormDefault="qualified">
    <xsd:import namespace="http://schemas.microsoft.com/office/2006/documentManagement/types"/>
    <xsd:import namespace="http://schemas.microsoft.com/office/infopath/2007/PartnerControls"/>
    <xsd:element name="finaleVersion" ma:index="9" nillable="true" ma:displayName="finale Version" ma:default="Nein" ma:description="NUR FÜR DIE HAUPTSTELLUNGNAHME BENÖTIGT!!!" ma:format="Dropdown" ma:internalName="finaleVersion">
      <xsd:simpleType>
        <xsd:restriction base="dms:Choice">
          <xsd:enumeration value="Nein"/>
          <xsd:enumeration value="Ja"/>
        </xsd:restriction>
      </xsd:simpleType>
    </xsd:element>
    <xsd:element name="hpsZusammenfassung" ma:index="10" nillable="true" ma:displayName="Kurzbeschreibung" ma:internalName="hpsZusammenfassung">
      <xsd:simpleType>
        <xsd:restriction base="dms:Note"/>
      </xsd:simpleType>
    </xsd:element>
    <xsd:element name="hpsDocStatus" ma:index="11" nillable="true" ma:displayName="DokStatus" ma:default="In Arbeit" ma:format="Dropdown" ma:internalName="hpsDocStatus">
      <xsd:simpleType>
        <xsd:restriction base="dms:Choice">
          <xsd:enumeration value="In Arbeit"/>
          <xsd:enumeration value="abgeschloss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F1A851-B87F-4D19-A621-3F13A908558F}">
  <ds:schemaRefs>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5cd1ef82-285e-4333-8eb2-d12259c97503"/>
    <ds:schemaRef ds:uri="0fe4e451-88b4-4369-91a8-3cb886b54d3a"/>
    <ds:schemaRef ds:uri="http://schemas.microsoft.com/office/2006/metadata/properties"/>
  </ds:schemaRefs>
</ds:datastoreItem>
</file>

<file path=customXml/itemProps2.xml><?xml version="1.0" encoding="utf-8"?>
<ds:datastoreItem xmlns:ds="http://schemas.openxmlformats.org/officeDocument/2006/customXml" ds:itemID="{3B1BF216-4F13-4CAC-9E32-DC104E57A74C}">
  <ds:schemaRefs>
    <ds:schemaRef ds:uri="http://schemas.microsoft.com/sharepoint/v3/contenttype/forms"/>
  </ds:schemaRefs>
</ds:datastoreItem>
</file>

<file path=customXml/itemProps3.xml><?xml version="1.0" encoding="utf-8"?>
<ds:datastoreItem xmlns:ds="http://schemas.openxmlformats.org/officeDocument/2006/customXml" ds:itemID="{C27046C2-A166-44F8-B7D2-C7411B109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4e451-88b4-4369-91a8-3cb886b54d3a"/>
    <ds:schemaRef ds:uri="5cd1ef82-285e-4333-8eb2-d12259c97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33D8A9D5.dotm</Template>
  <TotalTime>0</TotalTime>
  <Pages>4</Pages>
  <Words>1132</Words>
  <Characters>7133</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Bendit Christian</dc:creator>
  <cp:lastModifiedBy>Grubac, Danijela</cp:lastModifiedBy>
  <cp:revision>2</cp:revision>
  <cp:lastPrinted>2021-02-22T07:33:00Z</cp:lastPrinted>
  <dcterms:created xsi:type="dcterms:W3CDTF">2021-03-22T10:33:00Z</dcterms:created>
  <dcterms:modified xsi:type="dcterms:W3CDTF">2021-03-22T10:33:00Z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0x010100AB4639527B7A214186F4EFCFE42903F93900C2C527C52D31D943BB2EA897AF75E252</vt:lpwstr>
  </property>
  <property fmtid="{D5CDD505-2E9C-101B-9397-08002B2CF9AE}" pid="3" name="hpsStatus">
    <vt:lpwstr>Abgeschlossen - Stellungnahme</vt:lpwstr>
  </property>
  <property fmtid="{D5CDD505-2E9C-101B-9397-08002B2CF9AE}" pid="4" name="IdCopy">
    <vt:lpwstr>91543</vt:lpwstr>
  </property>
  <property fmtid="{D5CDD505-2E9C-101B-9397-08002B2CF9AE}" pid="5" name="hpsDraftDate">
    <vt:filetime>2021-02-21T23:00:00Z</vt:filetime>
  </property>
  <property fmtid="{D5CDD505-2E9C-101B-9397-08002B2CF9AE}" pid="6" name="hpsShortTitle">
    <vt:lpwstr>Bodenleger-Meisterprüfungsordnung</vt:lpwstr>
  </property>
  <property fmtid="{D5CDD505-2E9C-101B-9397-08002B2CF9AE}" pid="7" name="hpsSurveyDueDateExtension">
    <vt:bool>false</vt:bool>
  </property>
  <property fmtid="{D5CDD505-2E9C-101B-9397-08002B2CF9AE}" pid="8" name="ke4e2047b0a74f88b9f69c8d0ff148f9">
    <vt:lpwstr/>
  </property>
  <property fmtid="{D5CDD505-2E9C-101B-9397-08002B2CF9AE}" pid="9" name="hpsPresidiumApproval">
    <vt:bool>false</vt:bool>
  </property>
  <property fmtid="{D5CDD505-2E9C-101B-9397-08002B2CF9AE}" pid="10" name="hpsMinistry">
    <vt:lpwstr>Wirtschaftskammer Österreich</vt:lpwstr>
  </property>
  <property fmtid="{D5CDD505-2E9C-101B-9397-08002B2CF9AE}" pid="11" name="hpsMailText">
    <vt:lpwstr/>
  </property>
  <property fmtid="{D5CDD505-2E9C-101B-9397-08002B2CF9AE}" pid="12" name="hpsDivision">
    <vt:lpwstr>188</vt:lpwstr>
  </property>
  <property fmtid="{D5CDD505-2E9C-101B-9397-08002B2CF9AE}" pid="13" name="hpsCommitteeNote">
    <vt:lpwstr/>
  </property>
  <property fmtid="{D5CDD505-2E9C-101B-9397-08002B2CF9AE}" pid="14" name="hpsDivisionInvitation">
    <vt:lpwstr>187;#A-AR;#199;#B-LJ;#186;#B-BP</vt:lpwstr>
  </property>
  <property fmtid="{D5CDD505-2E9C-101B-9397-08002B2CF9AE}" pid="15" name="hpsMailEntryDate">
    <vt:filetime>2021-02-21T23:00:00Z</vt:filetime>
  </property>
  <property fmtid="{D5CDD505-2E9C-101B-9397-08002B2CF9AE}" pid="16" name="hpsHStgnDueDate">
    <vt:filetime>2021-03-14T23:00:00Z</vt:filetime>
  </property>
  <property fmtid="{D5CDD505-2E9C-101B-9397-08002B2CF9AE}" pid="17" name="Schlagworte">
    <vt:lpwstr/>
  </property>
  <property fmtid="{D5CDD505-2E9C-101B-9397-08002B2CF9AE}" pid="18" name="hpsMailEntryNum">
    <vt:lpwstr>PE680001</vt:lpwstr>
  </property>
  <property fmtid="{D5CDD505-2E9C-101B-9397-08002B2CF9AE}" pid="19" name="hpsRefNum">
    <vt:lpwstr>-</vt:lpwstr>
  </property>
  <property fmtid="{D5CDD505-2E9C-101B-9397-08002B2CF9AE}" pid="20" name="hpsAL">
    <vt:lpwstr>567;#SCHLAGER Christa</vt:lpwstr>
  </property>
  <property fmtid="{D5CDD505-2E9C-101B-9397-08002B2CF9AE}" pid="21" name="hpsDivisionInvitationGroups">
    <vt:lpwstr>1280;#GEBU_10_Abt_187;#1247;#GEBU_10_Abt_199;#1260;#GEBU_10_Abt_186</vt:lpwstr>
  </property>
  <property fmtid="{D5CDD505-2E9C-101B-9397-08002B2CF9AE}" pid="22" name="TaxCatchAll">
    <vt:lpwstr/>
  </property>
  <property fmtid="{D5CDD505-2E9C-101B-9397-08002B2CF9AE}" pid="23" name="hpsAbtSek">
    <vt:lpwstr>568;#WPabt@akwien.at</vt:lpwstr>
  </property>
  <property fmtid="{D5CDD505-2E9C-101B-9397-08002B2CF9AE}" pid="24" name="hpsMailSentNum">
    <vt:lpwstr>1071891</vt:lpwstr>
  </property>
  <property fmtid="{D5CDD505-2E9C-101B-9397-08002B2CF9AE}" pid="25" name="_docset_NoMedatataSyncRequired">
    <vt:lpwstr>False</vt:lpwstr>
  </property>
  <property fmtid="{D5CDD505-2E9C-101B-9397-08002B2CF9AE}" pid="26" name="hpsBL">
    <vt:lpwstr>29;#KUBITSCHEK Maria</vt:lpwstr>
  </property>
  <property fmtid="{D5CDD505-2E9C-101B-9397-08002B2CF9AE}" pid="27" name="hpsReferent">
    <vt:lpwstr>927</vt:lpwstr>
  </property>
  <property fmtid="{D5CDD505-2E9C-101B-9397-08002B2CF9AE}" pid="28" name="hpsCommittee">
    <vt:lpwstr>49</vt:lpwstr>
  </property>
  <property fmtid="{D5CDD505-2E9C-101B-9397-08002B2CF9AE}" pid="29" name="hpsNextCommitteeDate">
    <vt:filetime>2021-04-25T22:00:00Z</vt:filetime>
  </property>
</Properties>
</file>