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FF55F1" w14:textId="77777777" w:rsidR="002D09E2" w:rsidRPr="002F5001" w:rsidRDefault="002D09E2" w:rsidP="0098045E">
      <w:pPr>
        <w:ind w:left="1134" w:hanging="1134"/>
        <w:rPr>
          <w:rFonts w:ascii="Arial" w:hAnsi="Arial" w:cs="Arial"/>
        </w:rPr>
      </w:pPr>
      <w:bookmarkStart w:id="0" w:name="OLE_LINK5"/>
      <w:bookmarkStart w:id="1" w:name="OLE_LINK1"/>
      <w:bookmarkStart w:id="2" w:name="_GoBack"/>
      <w:bookmarkEnd w:id="2"/>
    </w:p>
    <w:p w14:paraId="1390C570" w14:textId="77777777" w:rsidR="0098045E" w:rsidRPr="002F5001" w:rsidRDefault="0098045E" w:rsidP="0098045E">
      <w:pPr>
        <w:ind w:left="1134" w:hanging="1134"/>
        <w:rPr>
          <w:rFonts w:ascii="Arial" w:hAnsi="Arial" w:cs="Arial"/>
        </w:rPr>
      </w:pPr>
      <w:r w:rsidRPr="002F5001">
        <w:rPr>
          <w:rFonts w:ascii="Arial" w:hAnsi="Arial" w:cs="Arial"/>
        </w:rPr>
        <w:t xml:space="preserve">Betrifft: </w:t>
      </w:r>
      <w:r w:rsidRPr="002F5001">
        <w:rPr>
          <w:rFonts w:ascii="Arial" w:hAnsi="Arial" w:cs="Arial"/>
        </w:rPr>
        <w:tab/>
      </w:r>
      <w:r w:rsidR="00F65F51">
        <w:rPr>
          <w:rFonts w:ascii="Arial" w:hAnsi="Arial" w:cs="Arial"/>
        </w:rPr>
        <w:t>ElAbgG-Umsetzungs</w:t>
      </w:r>
      <w:r w:rsidR="004068D9">
        <w:rPr>
          <w:rFonts w:ascii="Arial" w:hAnsi="Arial" w:cs="Arial"/>
        </w:rPr>
        <w:t>-</w:t>
      </w:r>
      <w:r w:rsidR="00F65F51">
        <w:rPr>
          <w:rFonts w:ascii="Arial" w:hAnsi="Arial" w:cs="Arial"/>
        </w:rPr>
        <w:t>V</w:t>
      </w:r>
      <w:r w:rsidR="004068D9">
        <w:rPr>
          <w:rFonts w:ascii="Arial" w:hAnsi="Arial" w:cs="Arial"/>
        </w:rPr>
        <w:t>erordnung</w:t>
      </w:r>
    </w:p>
    <w:bookmarkEnd w:id="0"/>
    <w:p w14:paraId="33F306B8" w14:textId="77777777" w:rsidR="0098045E" w:rsidRPr="002F5001" w:rsidRDefault="0098045E" w:rsidP="0098045E">
      <w:pPr>
        <w:ind w:left="1134" w:hanging="1134"/>
        <w:rPr>
          <w:rFonts w:ascii="Arial" w:hAnsi="Arial" w:cs="Arial"/>
        </w:rPr>
      </w:pPr>
    </w:p>
    <w:p w14:paraId="0D55A10E" w14:textId="77777777" w:rsidR="0098045E" w:rsidRPr="002F5001" w:rsidRDefault="0098045E" w:rsidP="0098045E">
      <w:pPr>
        <w:ind w:left="1134" w:hanging="1134"/>
        <w:rPr>
          <w:rFonts w:ascii="Arial" w:hAnsi="Arial" w:cs="Arial"/>
        </w:rPr>
      </w:pPr>
    </w:p>
    <w:p w14:paraId="29105241" w14:textId="77777777" w:rsidR="002D4FE4" w:rsidRPr="002F5001" w:rsidRDefault="0098045E" w:rsidP="0098045E">
      <w:pPr>
        <w:ind w:left="1134" w:hanging="1134"/>
        <w:rPr>
          <w:rFonts w:ascii="Arial" w:hAnsi="Arial" w:cs="Arial"/>
        </w:rPr>
      </w:pPr>
      <w:r w:rsidRPr="002F5001">
        <w:rPr>
          <w:rFonts w:ascii="Arial" w:hAnsi="Arial" w:cs="Arial"/>
        </w:rPr>
        <w:t xml:space="preserve">Bezug: </w:t>
      </w:r>
      <w:r w:rsidRPr="002F5001">
        <w:rPr>
          <w:rFonts w:ascii="Arial" w:hAnsi="Arial" w:cs="Arial"/>
        </w:rPr>
        <w:tab/>
        <w:t xml:space="preserve">Ihr Schreiben vom </w:t>
      </w:r>
      <w:r w:rsidR="004068D9">
        <w:rPr>
          <w:rFonts w:ascii="Arial" w:hAnsi="Arial" w:cs="Arial"/>
        </w:rPr>
        <w:t>27.07.2021</w:t>
      </w:r>
    </w:p>
    <w:p w14:paraId="72305BFB" w14:textId="77777777" w:rsidR="0098045E" w:rsidRPr="002F5001" w:rsidRDefault="0098045E" w:rsidP="002D4FE4">
      <w:pPr>
        <w:ind w:left="1134"/>
        <w:rPr>
          <w:rFonts w:ascii="Arial" w:hAnsi="Arial" w:cs="Arial"/>
        </w:rPr>
      </w:pPr>
      <w:r w:rsidRPr="002F5001">
        <w:rPr>
          <w:rFonts w:ascii="Arial" w:hAnsi="Arial" w:cs="Arial"/>
        </w:rPr>
        <w:t xml:space="preserve">zust. Referent: </w:t>
      </w:r>
      <w:bookmarkEnd w:id="1"/>
      <w:r w:rsidR="004068D9">
        <w:rPr>
          <w:rFonts w:ascii="Arial" w:hAnsi="Arial" w:cs="Arial"/>
        </w:rPr>
        <w:t>Mag. Vanessa Mühlböck</w:t>
      </w:r>
    </w:p>
    <w:p w14:paraId="44459A41" w14:textId="77777777" w:rsidR="002D4FE4" w:rsidRPr="002F5001" w:rsidRDefault="002D4FE4" w:rsidP="002D4FE4">
      <w:pPr>
        <w:ind w:left="1134"/>
        <w:rPr>
          <w:rFonts w:ascii="Arial" w:hAnsi="Arial" w:cs="Arial"/>
        </w:rPr>
      </w:pPr>
    </w:p>
    <w:p w14:paraId="3D3B8302" w14:textId="77777777" w:rsidR="002D4FE4" w:rsidRPr="002F5001" w:rsidRDefault="002D4FE4" w:rsidP="002D4FE4">
      <w:pPr>
        <w:rPr>
          <w:rFonts w:ascii="Arial" w:hAnsi="Arial" w:cs="Arial"/>
        </w:rPr>
      </w:pPr>
    </w:p>
    <w:p w14:paraId="2F1DC3F0" w14:textId="77777777" w:rsidR="002F5001" w:rsidRPr="002F5001" w:rsidRDefault="004068D9" w:rsidP="0098045E">
      <w:pPr>
        <w:spacing w:after="240" w:line="360" w:lineRule="atLeast"/>
        <w:rPr>
          <w:rFonts w:ascii="Arial" w:hAnsi="Arial" w:cs="Arial"/>
          <w:szCs w:val="24"/>
        </w:rPr>
      </w:pPr>
      <w:r>
        <w:rPr>
          <w:rFonts w:ascii="Arial" w:hAnsi="Arial" w:cs="Arial"/>
          <w:szCs w:val="24"/>
        </w:rPr>
        <w:t>Sehr geehrte Frau Mag. Mühlböck</w:t>
      </w:r>
      <w:r w:rsidR="00F65F51">
        <w:rPr>
          <w:rFonts w:ascii="Arial" w:hAnsi="Arial" w:cs="Arial"/>
          <w:szCs w:val="24"/>
        </w:rPr>
        <w:t>,</w:t>
      </w:r>
    </w:p>
    <w:p w14:paraId="23F28A5B" w14:textId="77777777" w:rsidR="004068D9" w:rsidRPr="004068D9" w:rsidRDefault="002F5001" w:rsidP="004068D9">
      <w:pPr>
        <w:spacing w:after="240" w:line="360" w:lineRule="atLeast"/>
        <w:rPr>
          <w:rFonts w:ascii="Arial" w:hAnsi="Arial" w:cs="Arial"/>
        </w:rPr>
      </w:pPr>
      <w:r w:rsidRPr="002F5001">
        <w:rPr>
          <w:rFonts w:ascii="Arial" w:hAnsi="Arial" w:cs="Arial"/>
        </w:rPr>
        <w:t>d</w:t>
      </w:r>
      <w:r w:rsidR="0098045E" w:rsidRPr="002F5001">
        <w:rPr>
          <w:rFonts w:ascii="Arial" w:hAnsi="Arial" w:cs="Arial"/>
        </w:rPr>
        <w:t>ie Kammer für Arb</w:t>
      </w:r>
      <w:r w:rsidR="004068D9">
        <w:rPr>
          <w:rFonts w:ascii="Arial" w:hAnsi="Arial" w:cs="Arial"/>
        </w:rPr>
        <w:t>eiter und Angestellte für Tirol</w:t>
      </w:r>
      <w:r w:rsidR="004068D9" w:rsidRPr="004068D9">
        <w:rPr>
          <w:rFonts w:ascii="Arial" w:hAnsi="Arial" w:cs="Arial"/>
        </w:rPr>
        <w:t xml:space="preserve"> nimmt zur Verordnung des Bundesministers für Finanzen zur Umsetzung des Elektrizitätsabgabegesetzes im Bereich Bahnstrom (ElAbG-UmsetzungsV Bahnstrom) wie folgt Stellung:</w:t>
      </w:r>
    </w:p>
    <w:p w14:paraId="2AB2996E" w14:textId="77777777" w:rsidR="004068D9" w:rsidRPr="004068D9" w:rsidRDefault="004068D9" w:rsidP="004068D9">
      <w:pPr>
        <w:spacing w:after="240" w:line="360" w:lineRule="atLeast"/>
        <w:rPr>
          <w:rFonts w:ascii="Arial" w:hAnsi="Arial" w:cs="Arial"/>
        </w:rPr>
      </w:pPr>
      <w:r w:rsidRPr="004068D9">
        <w:rPr>
          <w:rFonts w:ascii="Arial" w:hAnsi="Arial" w:cs="Arial"/>
        </w:rPr>
        <w:t xml:space="preserve">Bereits mit dem Steuerreformgesetz 2020 – welches leider keiner öffentlichen Begutachtung zugeführt wurde – erfolgte die Novellierung des Elektrizitätsabgabegesetzes, woraus sich eine gänzliche Befreiung von der „Eigenstromsteuer“ für mittels Photovoltaikanlagen selbsterzeugten und selbstverbrauchten Strom ergab. In der Folge wurde „Bahnstrom“ konkret in die Befreiungstatbestände des Elektrizitätsabgabegesetzes mitaufgenommen. </w:t>
      </w:r>
    </w:p>
    <w:p w14:paraId="20B4D8AB" w14:textId="77777777" w:rsidR="004068D9" w:rsidRPr="004068D9" w:rsidRDefault="004068D9" w:rsidP="004068D9">
      <w:pPr>
        <w:spacing w:after="240" w:line="360" w:lineRule="atLeast"/>
        <w:rPr>
          <w:rFonts w:ascii="Arial" w:hAnsi="Arial" w:cs="Arial"/>
        </w:rPr>
      </w:pPr>
      <w:r w:rsidRPr="004068D9">
        <w:rPr>
          <w:rFonts w:ascii="Arial" w:hAnsi="Arial" w:cs="Arial"/>
        </w:rPr>
        <w:t>Mit dem gegenständlichen Entwurf der Elektrizitätsgesetz-Umsetzungsverordnung Bahnstrom werden nun die Befreiungs- sowie die Abgabenermäßigungs</w:t>
      </w:r>
      <w:r w:rsidR="00DB6BC2">
        <w:rPr>
          <w:rFonts w:ascii="Arial" w:hAnsi="Arial" w:cs="Arial"/>
        </w:rPr>
        <w:t>-</w:t>
      </w:r>
      <w:r w:rsidRPr="004068D9">
        <w:rPr>
          <w:rFonts w:ascii="Arial" w:hAnsi="Arial" w:cs="Arial"/>
        </w:rPr>
        <w:t xml:space="preserve">konstellationen konkretisiert. Von Eisenbahnunternehmen selbst erzeugter „grüner“ Bahnstrom aus erneuerbaren Energieträgern wird gänzlich von der Elektrizitätsabgabe befreit, sofern dieser Bahnstrom nachweislich zum Antrieb und Betrieb von Schienenfahrzeugen vom Eisenbahnunternehmen selbst verwendet wird. Bahnstrom, der aus anderen als erneuerbaren Energieträgern selbst erzeugt und </w:t>
      </w:r>
      <w:r w:rsidRPr="004068D9">
        <w:rPr>
          <w:rFonts w:ascii="Arial" w:hAnsi="Arial" w:cs="Arial"/>
        </w:rPr>
        <w:lastRenderedPageBreak/>
        <w:t xml:space="preserve">nachweislich zum Antrieb und Betrieb von Schienenfahrzeugen selbst verwendet wird, fällt grundsätzlich unter die Abgabenermäßigung (Teilentlastung von 1,32 Cent/kWh). </w:t>
      </w:r>
    </w:p>
    <w:p w14:paraId="54E8EB71" w14:textId="77777777" w:rsidR="004068D9" w:rsidRPr="004068D9" w:rsidRDefault="004068D9" w:rsidP="004068D9">
      <w:pPr>
        <w:spacing w:after="240" w:line="360" w:lineRule="atLeast"/>
        <w:rPr>
          <w:rFonts w:ascii="Arial" w:hAnsi="Arial" w:cs="Arial"/>
        </w:rPr>
      </w:pPr>
      <w:r w:rsidRPr="004068D9">
        <w:rPr>
          <w:rFonts w:ascii="Arial" w:hAnsi="Arial" w:cs="Arial"/>
        </w:rPr>
        <w:t>Vergleichbare Vorhaben der Abgabenentlastung bei Eigenstromerzeugung waren bereits im Steuerreformgesetz 2019-2020 enthalten. Es darf an dieser Stelle auf die Ausführungen in der Stellungnahme zum Steuerreformgesetz 2019-2020 verwiesen werden.</w:t>
      </w:r>
    </w:p>
    <w:p w14:paraId="069D274B" w14:textId="77777777" w:rsidR="004068D9" w:rsidRPr="004068D9" w:rsidRDefault="004068D9" w:rsidP="004068D9">
      <w:pPr>
        <w:spacing w:after="240" w:line="360" w:lineRule="atLeast"/>
        <w:rPr>
          <w:rFonts w:ascii="Arial" w:hAnsi="Arial" w:cs="Arial"/>
        </w:rPr>
      </w:pPr>
      <w:r w:rsidRPr="004068D9">
        <w:rPr>
          <w:rFonts w:ascii="Arial" w:hAnsi="Arial" w:cs="Arial"/>
        </w:rPr>
        <w:t xml:space="preserve">Es gilt jedoch erneut zu betonen, dass Begünstigungen bzw. Befreiungen von der Elektrizitätsabgabe nur dann sinnvoll erscheinen, wenn damit ein positiver ökologischer Lenkungseffekt verbunden ist und keine versteckte Förderung von Unternehmen gegeben ist. </w:t>
      </w:r>
    </w:p>
    <w:p w14:paraId="55F92889" w14:textId="77777777" w:rsidR="0098045E" w:rsidRPr="002F5001" w:rsidRDefault="004068D9" w:rsidP="004068D9">
      <w:pPr>
        <w:spacing w:after="240" w:line="360" w:lineRule="atLeast"/>
        <w:rPr>
          <w:rFonts w:ascii="Arial" w:hAnsi="Arial" w:cs="Arial"/>
        </w:rPr>
      </w:pPr>
      <w:r w:rsidRPr="004068D9">
        <w:rPr>
          <w:rFonts w:ascii="Arial" w:hAnsi="Arial" w:cs="Arial"/>
        </w:rPr>
        <w:t>Soweit sich eine geringere Abgabenbel</w:t>
      </w:r>
      <w:r w:rsidR="00AA51E7">
        <w:rPr>
          <w:rFonts w:ascii="Arial" w:hAnsi="Arial" w:cs="Arial"/>
        </w:rPr>
        <w:t>2</w:t>
      </w:r>
      <w:r w:rsidRPr="004068D9">
        <w:rPr>
          <w:rFonts w:ascii="Arial" w:hAnsi="Arial" w:cs="Arial"/>
        </w:rPr>
        <w:t xml:space="preserve">astung beispielsweise in niedrigeren Ticketpreisen wiederspiegelt und dadurch ein Anreiz für die vermehrte Nutzung des öffentlichen Personenverkehrs geschaffen wird, was wiederum zu einer wesentlichen Reduktion des CO2-Ausstoßes führen würde, ist diese grundsätzlich zu begrüßen.  </w:t>
      </w:r>
    </w:p>
    <w:p w14:paraId="5294E3C3" w14:textId="77777777" w:rsidR="002E54B1" w:rsidRPr="002F5001" w:rsidRDefault="002E54B1" w:rsidP="002E54B1">
      <w:pPr>
        <w:rPr>
          <w:rFonts w:ascii="Arial" w:hAnsi="Arial" w:cs="Arial"/>
        </w:rPr>
      </w:pPr>
    </w:p>
    <w:p w14:paraId="34F2A16F" w14:textId="77777777" w:rsidR="002E54B1" w:rsidRPr="002F5001" w:rsidRDefault="002E54B1" w:rsidP="002E54B1">
      <w:pPr>
        <w:rPr>
          <w:rFonts w:ascii="Arial" w:hAnsi="Arial" w:cs="Arial"/>
        </w:rPr>
      </w:pPr>
    </w:p>
    <w:p w14:paraId="5B27E0E3" w14:textId="77777777" w:rsidR="002E54B1" w:rsidRPr="002F5001" w:rsidRDefault="002E54B1" w:rsidP="00003A99">
      <w:pPr>
        <w:rPr>
          <w:rFonts w:ascii="Arial" w:hAnsi="Arial" w:cs="Arial"/>
        </w:rPr>
      </w:pPr>
      <w:r w:rsidRPr="002F5001">
        <w:rPr>
          <w:rFonts w:ascii="Arial" w:hAnsi="Arial" w:cs="Arial"/>
        </w:rPr>
        <w:t>Mit freundlichen Grüßen</w:t>
      </w:r>
    </w:p>
    <w:p w14:paraId="23EB3BD5" w14:textId="77777777" w:rsidR="00535D41" w:rsidRPr="002F5001" w:rsidRDefault="00535D41" w:rsidP="002E54B1">
      <w:pPr>
        <w:rPr>
          <w:rFonts w:ascii="Arial" w:hAnsi="Arial" w:cs="Arial"/>
        </w:rPr>
      </w:pPr>
    </w:p>
    <w:p w14:paraId="12632C47" w14:textId="77777777" w:rsidR="00535D41" w:rsidRPr="002F5001" w:rsidRDefault="00535D41" w:rsidP="002E54B1">
      <w:pPr>
        <w:rPr>
          <w:rFonts w:ascii="Arial" w:hAnsi="Arial" w:cs="Arial"/>
        </w:rPr>
      </w:pPr>
    </w:p>
    <w:p w14:paraId="01A667BA" w14:textId="77777777" w:rsidR="00535D41" w:rsidRPr="002F5001" w:rsidRDefault="00C74430" w:rsidP="00535D41">
      <w:pPr>
        <w:rPr>
          <w:rFonts w:ascii="Arial" w:hAnsi="Arial" w:cs="Arial"/>
        </w:rPr>
      </w:pPr>
      <w:r w:rsidRPr="002F5001">
        <w:rPr>
          <w:rFonts w:ascii="Arial" w:hAnsi="Arial" w:cs="Arial"/>
        </w:rPr>
        <w:t>Der Präsident:</w:t>
      </w:r>
      <w:r w:rsidRPr="002F5001">
        <w:rPr>
          <w:rFonts w:ascii="Arial" w:hAnsi="Arial" w:cs="Arial"/>
        </w:rPr>
        <w:tab/>
      </w:r>
      <w:r w:rsidRPr="002F5001">
        <w:rPr>
          <w:rFonts w:ascii="Arial" w:hAnsi="Arial" w:cs="Arial"/>
        </w:rPr>
        <w:tab/>
      </w:r>
      <w:r w:rsidRPr="002F5001">
        <w:rPr>
          <w:rFonts w:ascii="Arial" w:hAnsi="Arial" w:cs="Arial"/>
        </w:rPr>
        <w:tab/>
      </w:r>
      <w:r w:rsidRPr="002F5001">
        <w:rPr>
          <w:rFonts w:ascii="Arial" w:hAnsi="Arial" w:cs="Arial"/>
        </w:rPr>
        <w:tab/>
      </w:r>
      <w:r w:rsidRPr="002F5001">
        <w:rPr>
          <w:rFonts w:ascii="Arial" w:hAnsi="Arial" w:cs="Arial"/>
        </w:rPr>
        <w:tab/>
      </w:r>
      <w:r w:rsidRPr="002F5001">
        <w:rPr>
          <w:rFonts w:ascii="Arial" w:hAnsi="Arial" w:cs="Arial"/>
        </w:rPr>
        <w:tab/>
      </w:r>
      <w:r w:rsidRPr="002F5001">
        <w:rPr>
          <w:rFonts w:ascii="Arial" w:hAnsi="Arial" w:cs="Arial"/>
        </w:rPr>
        <w:tab/>
      </w:r>
      <w:r w:rsidR="00535D41" w:rsidRPr="002F5001">
        <w:rPr>
          <w:rFonts w:ascii="Arial" w:hAnsi="Arial" w:cs="Arial"/>
        </w:rPr>
        <w:t>Der Direktor:</w:t>
      </w:r>
    </w:p>
    <w:p w14:paraId="67E60C6E" w14:textId="77777777" w:rsidR="00535D41" w:rsidRPr="002F5001" w:rsidRDefault="00535D41" w:rsidP="00535D41">
      <w:pPr>
        <w:rPr>
          <w:rFonts w:ascii="Arial" w:hAnsi="Arial" w:cs="Arial"/>
        </w:rPr>
      </w:pPr>
    </w:p>
    <w:p w14:paraId="7F77CB33" w14:textId="77777777" w:rsidR="00535D41" w:rsidRPr="002F5001" w:rsidRDefault="00535D41" w:rsidP="00535D41">
      <w:pPr>
        <w:rPr>
          <w:rFonts w:ascii="Arial" w:hAnsi="Arial" w:cs="Arial"/>
        </w:rPr>
      </w:pPr>
    </w:p>
    <w:p w14:paraId="31BB56C5" w14:textId="77777777" w:rsidR="00463EA7" w:rsidRPr="002F5001" w:rsidRDefault="00463EA7" w:rsidP="00535D41">
      <w:pPr>
        <w:rPr>
          <w:rFonts w:ascii="Arial" w:hAnsi="Arial" w:cs="Arial"/>
        </w:rPr>
      </w:pPr>
    </w:p>
    <w:p w14:paraId="7AFC8520" w14:textId="77777777" w:rsidR="00535D41" w:rsidRPr="002F5001" w:rsidRDefault="00535D41" w:rsidP="00535D41">
      <w:pPr>
        <w:rPr>
          <w:rFonts w:ascii="Arial" w:hAnsi="Arial" w:cs="Arial"/>
        </w:rPr>
      </w:pPr>
    </w:p>
    <w:p w14:paraId="448C1A5B" w14:textId="77777777" w:rsidR="00535D41" w:rsidRPr="002F5001" w:rsidRDefault="00535D41" w:rsidP="00535D41">
      <w:pPr>
        <w:rPr>
          <w:rFonts w:ascii="Arial" w:hAnsi="Arial" w:cs="Arial"/>
        </w:rPr>
      </w:pPr>
      <w:r w:rsidRPr="002F5001">
        <w:rPr>
          <w:rFonts w:ascii="Arial" w:hAnsi="Arial" w:cs="Arial"/>
        </w:rPr>
        <w:t>Erwin Zangerl</w:t>
      </w:r>
      <w:r w:rsidRPr="002F5001">
        <w:rPr>
          <w:rFonts w:ascii="Arial" w:hAnsi="Arial" w:cs="Arial"/>
        </w:rPr>
        <w:tab/>
      </w:r>
      <w:r w:rsidRPr="002F5001">
        <w:rPr>
          <w:rFonts w:ascii="Arial" w:hAnsi="Arial" w:cs="Arial"/>
        </w:rPr>
        <w:tab/>
      </w:r>
      <w:r w:rsidRPr="002F5001">
        <w:rPr>
          <w:rFonts w:ascii="Arial" w:hAnsi="Arial" w:cs="Arial"/>
        </w:rPr>
        <w:tab/>
      </w:r>
      <w:r w:rsidRPr="002F5001">
        <w:rPr>
          <w:rFonts w:ascii="Arial" w:hAnsi="Arial" w:cs="Arial"/>
        </w:rPr>
        <w:tab/>
      </w:r>
      <w:r w:rsidRPr="002F5001">
        <w:rPr>
          <w:rFonts w:ascii="Arial" w:hAnsi="Arial" w:cs="Arial"/>
        </w:rPr>
        <w:tab/>
      </w:r>
      <w:r w:rsidRPr="002F5001">
        <w:rPr>
          <w:rFonts w:ascii="Arial" w:hAnsi="Arial" w:cs="Arial"/>
        </w:rPr>
        <w:tab/>
      </w:r>
      <w:r w:rsidRPr="002F5001">
        <w:rPr>
          <w:rFonts w:ascii="Arial" w:hAnsi="Arial" w:cs="Arial"/>
        </w:rPr>
        <w:tab/>
      </w:r>
      <w:r w:rsidR="00C74430" w:rsidRPr="002F5001">
        <w:rPr>
          <w:rFonts w:ascii="Arial" w:hAnsi="Arial" w:cs="Arial"/>
        </w:rPr>
        <w:t>Mag. Gerhard Pirchner</w:t>
      </w:r>
    </w:p>
    <w:p w14:paraId="4DDBE71B" w14:textId="77777777" w:rsidR="00535D41" w:rsidRPr="002F5001" w:rsidRDefault="00535D41" w:rsidP="00130C71">
      <w:pPr>
        <w:overflowPunct/>
        <w:autoSpaceDE/>
        <w:autoSpaceDN/>
        <w:adjustRightInd/>
        <w:textAlignment w:val="auto"/>
        <w:rPr>
          <w:rFonts w:ascii="Arial" w:hAnsi="Arial" w:cs="Arial"/>
        </w:rPr>
      </w:pPr>
    </w:p>
    <w:sectPr w:rsidR="00535D41" w:rsidRPr="002F5001" w:rsidSect="009D7128">
      <w:headerReference w:type="default" r:id="rId11"/>
      <w:footerReference w:type="default" r:id="rId12"/>
      <w:headerReference w:type="first" r:id="rId13"/>
      <w:footerReference w:type="first" r:id="rId14"/>
      <w:type w:val="continuous"/>
      <w:pgSz w:w="11907" w:h="16840" w:code="9"/>
      <w:pgMar w:top="1418" w:right="1418" w:bottom="1134" w:left="1418" w:header="720" w:footer="720" w:gutter="0"/>
      <w:paperSrc w:firs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9CBAB" w14:textId="77777777" w:rsidR="00F65F51" w:rsidRDefault="00F65F51">
      <w:r>
        <w:separator/>
      </w:r>
    </w:p>
  </w:endnote>
  <w:endnote w:type="continuationSeparator" w:id="0">
    <w:p w14:paraId="3567421A" w14:textId="77777777" w:rsidR="00F65F51" w:rsidRDefault="00F6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utura II (W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DED67" w14:textId="77777777" w:rsidR="00B53E37" w:rsidRPr="00E926B7" w:rsidRDefault="00B53E37">
    <w:pPr>
      <w:pStyle w:val="Fuzeile"/>
      <w:tabs>
        <w:tab w:val="right" w:pos="9356"/>
      </w:tabs>
      <w:rPr>
        <w:rFonts w:ascii="Arial" w:hAnsi="Arial" w:cs="Arial"/>
      </w:rPr>
    </w:pPr>
    <w:r w:rsidRPr="00E926B7">
      <w:rPr>
        <w:rFonts w:ascii="Arial" w:hAnsi="Arial" w:cs="Arial"/>
        <w:sz w:val="16"/>
      </w:rPr>
      <w:tab/>
    </w:r>
    <w:r w:rsidRPr="00E926B7">
      <w:rPr>
        <w:rFonts w:ascii="Arial" w:hAnsi="Arial" w:cs="Arial"/>
        <w:sz w:val="16"/>
      </w:rPr>
      <w:tab/>
      <w:t xml:space="preserve">Seite </w:t>
    </w:r>
    <w:r w:rsidRPr="00E926B7">
      <w:rPr>
        <w:rFonts w:ascii="Arial" w:hAnsi="Arial" w:cs="Arial"/>
        <w:sz w:val="16"/>
      </w:rPr>
      <w:fldChar w:fldCharType="begin"/>
    </w:r>
    <w:r w:rsidRPr="00E926B7">
      <w:rPr>
        <w:rFonts w:ascii="Arial" w:hAnsi="Arial" w:cs="Arial"/>
        <w:sz w:val="16"/>
      </w:rPr>
      <w:instrText xml:space="preserve"> PAGE  \* Arabic  \* MERGEFORMAT </w:instrText>
    </w:r>
    <w:r w:rsidRPr="00E926B7">
      <w:rPr>
        <w:rFonts w:ascii="Arial" w:hAnsi="Arial" w:cs="Arial"/>
        <w:sz w:val="16"/>
      </w:rPr>
      <w:fldChar w:fldCharType="separate"/>
    </w:r>
    <w:r w:rsidR="005F5405">
      <w:rPr>
        <w:rFonts w:ascii="Arial" w:hAnsi="Arial" w:cs="Arial"/>
        <w:noProof/>
        <w:sz w:val="16"/>
      </w:rPr>
      <w:t>2</w:t>
    </w:r>
    <w:r w:rsidRPr="00E926B7">
      <w:rP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8EF7D" w14:textId="77777777" w:rsidR="00F65F51" w:rsidRPr="00DB3653" w:rsidRDefault="00F65F51" w:rsidP="00F65F51">
    <w:pPr>
      <w:pStyle w:val="JXBK"/>
    </w:pPr>
  </w:p>
  <w:p w14:paraId="02D86E19" w14:textId="77777777" w:rsidR="00F65F51" w:rsidRDefault="00F65F51" w:rsidP="00F65F51">
    <w:pPr>
      <w:pStyle w:val="JXBK"/>
      <w:jc w:val="right"/>
    </w:pPr>
    <w:r w:rsidRPr="004A3193">
      <w:rPr>
        <w:sz w:val="16"/>
        <w:szCs w:val="20"/>
      </w:rPr>
      <w:t xml:space="preserve">Seite </w:t>
    </w:r>
    <w:r w:rsidRPr="004A3193">
      <w:rPr>
        <w:sz w:val="16"/>
        <w:szCs w:val="20"/>
      </w:rPr>
      <w:fldChar w:fldCharType="begin"/>
    </w:r>
    <w:r w:rsidRPr="004A3193">
      <w:rPr>
        <w:sz w:val="16"/>
        <w:szCs w:val="20"/>
      </w:rPr>
      <w:instrText>PAGE  \* Arabic  \* MERGEFORMAT</w:instrText>
    </w:r>
    <w:r w:rsidRPr="004A3193">
      <w:rPr>
        <w:sz w:val="16"/>
        <w:szCs w:val="20"/>
      </w:rPr>
      <w:fldChar w:fldCharType="separate"/>
    </w:r>
    <w:r w:rsidR="005F5405">
      <w:rPr>
        <w:noProof/>
        <w:sz w:val="16"/>
        <w:szCs w:val="20"/>
      </w:rPr>
      <w:t>1</w:t>
    </w:r>
    <w:r w:rsidRPr="004A3193">
      <w:rPr>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466D6" w14:textId="77777777" w:rsidR="00F65F51" w:rsidRDefault="00F65F51">
      <w:r>
        <w:separator/>
      </w:r>
    </w:p>
  </w:footnote>
  <w:footnote w:type="continuationSeparator" w:id="0">
    <w:p w14:paraId="77E9EA98" w14:textId="77777777" w:rsidR="00F65F51" w:rsidRDefault="00F65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19471" w14:textId="77777777" w:rsidR="00F65F51" w:rsidRPr="009C487C" w:rsidRDefault="00F65F51" w:rsidP="00F65F51">
    <w:pPr>
      <w:pStyle w:val="JXBK"/>
    </w:pPr>
  </w:p>
  <w:p w14:paraId="5108657A" w14:textId="77777777" w:rsidR="00F65F51" w:rsidRDefault="00F65F5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48CC0" w14:textId="77777777" w:rsidR="00F65F51" w:rsidRPr="009C487C" w:rsidRDefault="00F65F51" w:rsidP="00F65F51">
    <w:pPr>
      <w:pStyle w:val="JXBK"/>
    </w:pPr>
  </w:p>
  <w:tbl>
    <w:tblPr>
      <w:tblW w:w="9310" w:type="dxa"/>
      <w:tblCellMar>
        <w:left w:w="0" w:type="dxa"/>
        <w:right w:w="0" w:type="dxa"/>
      </w:tblCellMar>
      <w:tblLook w:val="04A0" w:firstRow="1" w:lastRow="0" w:firstColumn="1" w:lastColumn="0" w:noHBand="0" w:noVBand="1"/>
    </w:tblPr>
    <w:tblGrid>
      <w:gridCol w:w="9310"/>
    </w:tblGrid>
    <w:tr w:rsidR="00F65F51" w:rsidRPr="00C11C51" w14:paraId="51D5E4DE" w14:textId="77777777" w:rsidTr="001D64AC">
      <w:trPr>
        <w:trHeight w:hRule="exact" w:val="4536"/>
      </w:trPr>
      <w:tc>
        <w:tcPr>
          <w:tcW w:w="9310" w:type="dxa"/>
          <w:shd w:val="clear" w:color="auto" w:fill="auto"/>
        </w:tcPr>
        <w:p w14:paraId="0E985B4C" w14:textId="77777777" w:rsidR="00F65F51" w:rsidRPr="003664D4" w:rsidRDefault="00F65F51" w:rsidP="001D64AC">
          <w:pPr>
            <w:spacing w:after="240"/>
            <w:jc w:val="right"/>
            <w:rPr>
              <w:rFonts w:eastAsia="Arial" w:cs="Arial"/>
              <w:color w:val="FFFFFF"/>
              <w:spacing w:val="1"/>
              <w:sz w:val="16"/>
              <w:szCs w:val="24"/>
            </w:rPr>
          </w:pPr>
        </w:p>
        <w:p w14:paraId="05F33945" w14:textId="77777777" w:rsidR="00F65F51" w:rsidRPr="003664D4" w:rsidRDefault="00F65F51" w:rsidP="001D64AC">
          <w:pPr>
            <w:spacing w:after="240"/>
            <w:jc w:val="right"/>
            <w:rPr>
              <w:rFonts w:eastAsia="Arial" w:cs="Arial"/>
              <w:color w:val="FFFFFF"/>
              <w:spacing w:val="1"/>
              <w:sz w:val="20"/>
              <w:szCs w:val="24"/>
            </w:rPr>
          </w:pPr>
        </w:p>
        <w:p w14:paraId="5EE8CA8E" w14:textId="77777777" w:rsidR="00F65F51" w:rsidRPr="003664D4" w:rsidRDefault="00F65F51" w:rsidP="001D64AC">
          <w:pPr>
            <w:spacing w:after="240"/>
            <w:jc w:val="right"/>
            <w:rPr>
              <w:rFonts w:eastAsia="Arial" w:cs="Arial"/>
              <w:color w:val="FFFFFF"/>
              <w:spacing w:val="1"/>
              <w:szCs w:val="24"/>
            </w:rPr>
          </w:pPr>
        </w:p>
        <w:p w14:paraId="23AF9629" w14:textId="77777777" w:rsidR="00F65F51" w:rsidRDefault="00F65F51" w:rsidP="001D64AC">
          <w:pPr>
            <w:pStyle w:val="JXBK"/>
            <w:jc w:val="right"/>
            <w:rPr>
              <w:rFonts w:eastAsia="Arial"/>
              <w:spacing w:val="1"/>
              <w:sz w:val="16"/>
            </w:rPr>
          </w:pPr>
          <w:r w:rsidRPr="003664D4">
            <w:rPr>
              <w:rFonts w:eastAsia="Arial"/>
              <w:color w:val="FFFFFF"/>
              <w:spacing w:val="1"/>
              <w:sz w:val="8"/>
              <w:szCs w:val="8"/>
            </w:rPr>
            <w:br/>
          </w:r>
          <w:r>
            <w:rPr>
              <w:rFonts w:eastAsia="Arial"/>
              <w:spacing w:val="1"/>
              <w:sz w:val="16"/>
            </w:rPr>
            <w:t>Wirtschaftspolitik</w:t>
          </w:r>
          <w:r w:rsidRPr="007B5BBA">
            <w:rPr>
              <w:rFonts w:eastAsia="Arial"/>
              <w:spacing w:val="1"/>
              <w:sz w:val="16"/>
            </w:rPr>
            <w:t xml:space="preserve">, </w:t>
          </w:r>
          <w:r>
            <w:rPr>
              <w:rFonts w:eastAsia="Arial"/>
              <w:spacing w:val="1"/>
              <w:sz w:val="16"/>
            </w:rPr>
            <w:t>Maximilianstraße 7</w:t>
          </w:r>
          <w:r w:rsidRPr="007B5BBA">
            <w:rPr>
              <w:rFonts w:eastAsia="Arial"/>
              <w:spacing w:val="1"/>
              <w:sz w:val="16"/>
            </w:rPr>
            <w:t>, A-</w:t>
          </w:r>
          <w:r>
            <w:rPr>
              <w:rFonts w:eastAsia="Arial"/>
              <w:spacing w:val="1"/>
              <w:sz w:val="16"/>
            </w:rPr>
            <w:t>6020 Innsbruck</w:t>
          </w:r>
          <w:r w:rsidRPr="007B5BBA">
            <w:rPr>
              <w:rFonts w:eastAsia="Arial"/>
              <w:spacing w:val="1"/>
              <w:sz w:val="16"/>
            </w:rPr>
            <w:br/>
            <w:t>Tel: 0800/22 55 22</w:t>
          </w:r>
          <w:r>
            <w:rPr>
              <w:rFonts w:eastAsia="Arial"/>
              <w:spacing w:val="1"/>
              <w:sz w:val="16"/>
            </w:rPr>
            <w:t xml:space="preserve">, Fax: +43 512 5340-1459 </w:t>
          </w:r>
        </w:p>
        <w:p w14:paraId="22205DF1" w14:textId="77777777" w:rsidR="00F65F51" w:rsidRDefault="00F65F51" w:rsidP="001D64AC">
          <w:pPr>
            <w:pStyle w:val="JXBK"/>
            <w:jc w:val="right"/>
            <w:rPr>
              <w:rFonts w:eastAsia="Arial"/>
              <w:spacing w:val="1"/>
              <w:sz w:val="16"/>
            </w:rPr>
          </w:pPr>
          <w:r>
            <w:rPr>
              <w:rFonts w:eastAsia="Arial"/>
              <w:spacing w:val="1"/>
              <w:sz w:val="16"/>
            </w:rPr>
            <w:t>wirtschaftspolitik@ak-tirol.com</w:t>
          </w:r>
          <w:r w:rsidRPr="007B5BBA">
            <w:rPr>
              <w:rFonts w:eastAsia="Arial"/>
              <w:spacing w:val="1"/>
              <w:sz w:val="16"/>
            </w:rPr>
            <w:t>, www.ak-tirol.com</w:t>
          </w:r>
        </w:p>
        <w:p w14:paraId="4EC09F1F" w14:textId="77777777" w:rsidR="00F65F51" w:rsidRPr="00C11C51" w:rsidRDefault="00F65F51" w:rsidP="001D64AC">
          <w:pPr>
            <w:pStyle w:val="JXBK"/>
          </w:pPr>
          <w:r w:rsidRPr="00C11C51">
            <w:t xml:space="preserve"> </w:t>
          </w:r>
        </w:p>
        <w:p w14:paraId="4EA5476C" w14:textId="77777777" w:rsidR="00F65F51" w:rsidRPr="00C11C51" w:rsidRDefault="00F65F51" w:rsidP="001D64AC">
          <w:pPr>
            <w:pStyle w:val="JXBK"/>
          </w:pPr>
          <w:r w:rsidRPr="00C11C51">
            <w:t xml:space="preserve"> </w:t>
          </w:r>
        </w:p>
        <w:p w14:paraId="35B1C7F0" w14:textId="77777777" w:rsidR="00F65F51" w:rsidRPr="00C11C51" w:rsidRDefault="00F65F51" w:rsidP="001D64AC">
          <w:pPr>
            <w:pStyle w:val="JXBK"/>
          </w:pPr>
          <w:r w:rsidRPr="00C11C51">
            <w:t xml:space="preserve"> </w:t>
          </w:r>
        </w:p>
        <w:p w14:paraId="00500387" w14:textId="77777777" w:rsidR="00F65F51" w:rsidRPr="004068D9" w:rsidRDefault="00F65F51" w:rsidP="001D64AC">
          <w:pPr>
            <w:pStyle w:val="JXBK"/>
          </w:pPr>
          <w:r w:rsidRPr="004068D9">
            <w:t xml:space="preserve">Bundesarbeitskammer  </w:t>
          </w:r>
        </w:p>
        <w:p w14:paraId="18A41482" w14:textId="77777777" w:rsidR="00F65F51" w:rsidRPr="00C11C51" w:rsidRDefault="00F65F51" w:rsidP="001D64AC">
          <w:pPr>
            <w:pStyle w:val="JXBK"/>
          </w:pPr>
          <w:r>
            <w:t>Prinz-Eugen-Straße 20-22</w:t>
          </w:r>
        </w:p>
        <w:p w14:paraId="69B3771F" w14:textId="77777777" w:rsidR="00F65F51" w:rsidRDefault="00F65F51" w:rsidP="001D64AC">
          <w:pPr>
            <w:pStyle w:val="JXBK"/>
          </w:pPr>
          <w:r>
            <w:t xml:space="preserve">1040 Wien </w:t>
          </w:r>
        </w:p>
        <w:p w14:paraId="24EDDBCD" w14:textId="77777777" w:rsidR="00F65F51" w:rsidRPr="00C11C51" w:rsidRDefault="00F65F51" w:rsidP="001D64AC">
          <w:pPr>
            <w:pStyle w:val="JXBK"/>
          </w:pPr>
          <w:r>
            <w:t xml:space="preserve"> </w:t>
          </w:r>
        </w:p>
        <w:p w14:paraId="541616F8" w14:textId="77777777" w:rsidR="00F65F51" w:rsidRPr="00C11C51" w:rsidRDefault="00F65F51" w:rsidP="001D64AC">
          <w:pPr>
            <w:pStyle w:val="JXBK"/>
          </w:pPr>
        </w:p>
        <w:p w14:paraId="6E7C1D94" w14:textId="77777777" w:rsidR="00F65F51" w:rsidRPr="00C11C51" w:rsidRDefault="00F65F51" w:rsidP="001D64AC">
          <w:pPr>
            <w:pStyle w:val="JXBK"/>
          </w:pPr>
        </w:p>
        <w:p w14:paraId="2A87AFC7" w14:textId="77777777" w:rsidR="00F65F51" w:rsidRPr="00C11C51" w:rsidRDefault="00F65F51" w:rsidP="001D64AC">
          <w:pPr>
            <w:pStyle w:val="JXBK"/>
          </w:pPr>
        </w:p>
        <w:p w14:paraId="326F2642" w14:textId="77777777" w:rsidR="00F65F51" w:rsidRPr="00C11C51" w:rsidRDefault="00F65F51" w:rsidP="001D64AC">
          <w:pPr>
            <w:pStyle w:val="JXBK"/>
          </w:pPr>
        </w:p>
        <w:p w14:paraId="6D1B77F5" w14:textId="77777777" w:rsidR="00F65F51" w:rsidRPr="00C11C51" w:rsidRDefault="00F65F51" w:rsidP="001D64AC">
          <w:pPr>
            <w:pStyle w:val="JXBK"/>
          </w:pPr>
        </w:p>
      </w:tc>
    </w:tr>
  </w:tbl>
  <w:p w14:paraId="15BA0406" w14:textId="77777777" w:rsidR="00F65F51" w:rsidRPr="00D1263D" w:rsidRDefault="00F65F51" w:rsidP="00F65F51">
    <w:pPr>
      <w:pStyle w:val="JXBK"/>
    </w:pPr>
  </w:p>
  <w:p w14:paraId="1C3918D2" w14:textId="77777777" w:rsidR="00F65F51" w:rsidRDefault="00F65F51" w:rsidP="00F65F51">
    <w:pPr>
      <w:pStyle w:val="Krzel"/>
      <w:tabs>
        <w:tab w:val="clear" w:pos="3686"/>
        <w:tab w:val="clear" w:pos="6521"/>
        <w:tab w:val="clear" w:pos="9072"/>
        <w:tab w:val="left" w:pos="3402"/>
        <w:tab w:val="left" w:pos="6096"/>
        <w:tab w:val="right" w:pos="9310"/>
      </w:tabs>
      <w:spacing w:after="320"/>
      <w:ind w:right="-567"/>
    </w:pPr>
    <w:r w:rsidRPr="00D1263D">
      <w:rPr>
        <w:rFonts w:eastAsia="Arial"/>
        <w:spacing w:val="1"/>
        <w:sz w:val="16"/>
        <w:szCs w:val="16"/>
      </w:rPr>
      <w:t xml:space="preserve">G.-Zl.: </w:t>
    </w:r>
    <w:r>
      <w:rPr>
        <w:sz w:val="16"/>
        <w:szCs w:val="16"/>
      </w:rPr>
      <w:t>WP-IN-2021/3263</w:t>
    </w:r>
    <w:r w:rsidRPr="00D1263D">
      <w:rPr>
        <w:sz w:val="16"/>
        <w:szCs w:val="16"/>
      </w:rPr>
      <w:t>/</w:t>
    </w:r>
    <w:r>
      <w:rPr>
        <w:sz w:val="16"/>
        <w:szCs w:val="16"/>
      </w:rPr>
      <w:t>KaKi</w:t>
    </w:r>
    <w:r w:rsidRPr="00D1263D">
      <w:rPr>
        <w:sz w:val="16"/>
        <w:szCs w:val="16"/>
      </w:rPr>
      <w:t>/</w:t>
    </w:r>
    <w:r>
      <w:rPr>
        <w:sz w:val="16"/>
        <w:szCs w:val="16"/>
      </w:rPr>
      <w:t>IT</w:t>
    </w:r>
    <w:r w:rsidRPr="00D1263D">
      <w:rPr>
        <w:rFonts w:eastAsia="Arial"/>
        <w:spacing w:val="1"/>
        <w:sz w:val="16"/>
        <w:szCs w:val="16"/>
      </w:rPr>
      <w:tab/>
    </w:r>
    <w:r>
      <w:rPr>
        <w:sz w:val="16"/>
        <w:szCs w:val="16"/>
      </w:rPr>
      <w:t>Mag. Katrin</w:t>
    </w:r>
    <w:r w:rsidRPr="00C15D10">
      <w:rPr>
        <w:sz w:val="16"/>
        <w:szCs w:val="16"/>
      </w:rPr>
      <w:t xml:space="preserve"> </w:t>
    </w:r>
    <w:r>
      <w:rPr>
        <w:sz w:val="16"/>
        <w:szCs w:val="16"/>
      </w:rPr>
      <w:t>Kirchebner</w:t>
    </w:r>
    <w:r w:rsidRPr="00C15D10">
      <w:rPr>
        <w:sz w:val="16"/>
        <w:szCs w:val="16"/>
      </w:rPr>
      <w:t xml:space="preserve"> </w:t>
    </w:r>
    <w:r w:rsidRPr="00C15D10">
      <w:rPr>
        <w:rFonts w:eastAsia="Arial"/>
        <w:spacing w:val="1"/>
        <w:sz w:val="16"/>
        <w:szCs w:val="16"/>
      </w:rPr>
      <w:tab/>
    </w:r>
    <w:r>
      <w:rPr>
        <w:rFonts w:eastAsia="Arial"/>
        <w:spacing w:val="1"/>
        <w:sz w:val="16"/>
        <w:szCs w:val="16"/>
      </w:rPr>
      <w:t>DW</w:t>
    </w:r>
    <w:r w:rsidRPr="00C15D10">
      <w:rPr>
        <w:rFonts w:eastAsia="Arial"/>
        <w:spacing w:val="1"/>
        <w:sz w:val="16"/>
        <w:szCs w:val="16"/>
      </w:rPr>
      <w:t xml:space="preserve">: </w:t>
    </w:r>
    <w:r>
      <w:rPr>
        <w:sz w:val="16"/>
        <w:szCs w:val="16"/>
      </w:rPr>
      <w:t xml:space="preserve">1457 </w:t>
    </w:r>
    <w:r w:rsidRPr="00C15D10">
      <w:rPr>
        <w:sz w:val="16"/>
        <w:szCs w:val="16"/>
      </w:rPr>
      <w:tab/>
    </w:r>
    <w:r>
      <w:rPr>
        <w:sz w:val="16"/>
        <w:szCs w:val="16"/>
      </w:rPr>
      <w:t>Innsbruck,</w:t>
    </w:r>
    <w:r>
      <w:rPr>
        <w:rFonts w:eastAsia="Arial"/>
        <w:spacing w:val="1"/>
        <w:sz w:val="16"/>
        <w:szCs w:val="16"/>
      </w:rPr>
      <w:t xml:space="preserve"> </w:t>
    </w:r>
    <w:r>
      <w:rPr>
        <w:sz w:val="16"/>
        <w:szCs w:val="16"/>
      </w:rPr>
      <w:t>28.07.2021</w:t>
    </w:r>
    <w:r w:rsidRPr="00C15D10">
      <w:rPr>
        <w:sz w:val="16"/>
        <w:szCs w:val="16"/>
      </w:rPr>
      <w:t xml:space="preserve"> </w:t>
    </w:r>
    <w:r w:rsidRPr="00C15D10">
      <w:rPr>
        <w:rFonts w:eastAsia="Arial"/>
        <w:spacing w:val="1"/>
        <w:sz w:val="16"/>
        <w:szCs w:val="16"/>
      </w:rPr>
      <w:br/>
    </w:r>
    <w:r>
      <w:rPr>
        <w:rFonts w:eastAsia="Arial"/>
        <w:spacing w:val="1"/>
        <w:sz w:val="14"/>
        <w:szCs w:val="24"/>
      </w:rPr>
      <w:t>Bei Antworten diese Geschäftszahl angeben.</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F51"/>
    <w:rsid w:val="00003A99"/>
    <w:rsid w:val="00035A0F"/>
    <w:rsid w:val="00077D28"/>
    <w:rsid w:val="00091E16"/>
    <w:rsid w:val="00130C71"/>
    <w:rsid w:val="002060C4"/>
    <w:rsid w:val="00276FA2"/>
    <w:rsid w:val="002C7F17"/>
    <w:rsid w:val="002D09E2"/>
    <w:rsid w:val="002D4E94"/>
    <w:rsid w:val="002D4FE4"/>
    <w:rsid w:val="002D5E6E"/>
    <w:rsid w:val="002E54B1"/>
    <w:rsid w:val="002F5001"/>
    <w:rsid w:val="003443BD"/>
    <w:rsid w:val="00362C6E"/>
    <w:rsid w:val="003D3DC2"/>
    <w:rsid w:val="003D6D9D"/>
    <w:rsid w:val="003E2F7B"/>
    <w:rsid w:val="004068D9"/>
    <w:rsid w:val="00420B90"/>
    <w:rsid w:val="00463EA7"/>
    <w:rsid w:val="00495BC7"/>
    <w:rsid w:val="004D6F56"/>
    <w:rsid w:val="004E4FC7"/>
    <w:rsid w:val="00535D41"/>
    <w:rsid w:val="005713E4"/>
    <w:rsid w:val="005D72DF"/>
    <w:rsid w:val="005F5405"/>
    <w:rsid w:val="0060340B"/>
    <w:rsid w:val="0064791F"/>
    <w:rsid w:val="006D420E"/>
    <w:rsid w:val="006D4A5A"/>
    <w:rsid w:val="00720A69"/>
    <w:rsid w:val="007537F5"/>
    <w:rsid w:val="00762686"/>
    <w:rsid w:val="007B7392"/>
    <w:rsid w:val="007B7C4C"/>
    <w:rsid w:val="007C0794"/>
    <w:rsid w:val="0081036B"/>
    <w:rsid w:val="0084207F"/>
    <w:rsid w:val="008657FE"/>
    <w:rsid w:val="008A03CE"/>
    <w:rsid w:val="008C6F91"/>
    <w:rsid w:val="008E69FE"/>
    <w:rsid w:val="0098045E"/>
    <w:rsid w:val="009C764F"/>
    <w:rsid w:val="009D7128"/>
    <w:rsid w:val="00A125CB"/>
    <w:rsid w:val="00AA51E7"/>
    <w:rsid w:val="00B22838"/>
    <w:rsid w:val="00B53E37"/>
    <w:rsid w:val="00BA18E6"/>
    <w:rsid w:val="00BB0FE6"/>
    <w:rsid w:val="00BC0514"/>
    <w:rsid w:val="00C0645A"/>
    <w:rsid w:val="00C40EE1"/>
    <w:rsid w:val="00C74430"/>
    <w:rsid w:val="00C766D6"/>
    <w:rsid w:val="00D36F51"/>
    <w:rsid w:val="00D5531E"/>
    <w:rsid w:val="00DA1302"/>
    <w:rsid w:val="00DB6BC2"/>
    <w:rsid w:val="00DD6CC8"/>
    <w:rsid w:val="00E51F95"/>
    <w:rsid w:val="00E5529F"/>
    <w:rsid w:val="00E72461"/>
    <w:rsid w:val="00E926B7"/>
    <w:rsid w:val="00E93E03"/>
    <w:rsid w:val="00EC6380"/>
    <w:rsid w:val="00EF6CAE"/>
    <w:rsid w:val="00F10C39"/>
    <w:rsid w:val="00F35C61"/>
    <w:rsid w:val="00F4394F"/>
    <w:rsid w:val="00F47F4D"/>
    <w:rsid w:val="00F65F51"/>
    <w:rsid w:val="00F7257E"/>
    <w:rsid w:val="00F945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9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Futura II (WN)" w:hAnsi="Futura II (WN)"/>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customStyle="1" w:styleId="Adresse">
    <w:name w:val="Adresse"/>
    <w:basedOn w:val="Standard"/>
    <w:pPr>
      <w:framePr w:w="5103" w:h="2291" w:hSpace="142" w:wrap="around" w:vAnchor="page" w:hAnchor="page" w:x="1134" w:y="2830"/>
    </w:pPr>
  </w:style>
  <w:style w:type="paragraph" w:customStyle="1" w:styleId="Geschftszahl">
    <w:name w:val="Geschäftszahl"/>
    <w:basedOn w:val="Standard"/>
    <w:pPr>
      <w:framePr w:w="2438" w:h="227" w:hRule="exact" w:wrap="around" w:vAnchor="page" w:hAnchor="page" w:x="1617" w:y="5558"/>
    </w:pPr>
    <w:rPr>
      <w:sz w:val="18"/>
    </w:rPr>
  </w:style>
  <w:style w:type="paragraph" w:customStyle="1" w:styleId="Sachbearbeiter">
    <w:name w:val="Sachbearbeiter"/>
    <w:basedOn w:val="Standard"/>
    <w:pPr>
      <w:framePr w:w="2217" w:h="284" w:hRule="exact" w:wrap="around" w:vAnchor="page" w:hAnchor="page" w:x="5149" w:y="5501"/>
    </w:pPr>
  </w:style>
  <w:style w:type="paragraph" w:customStyle="1" w:styleId="Klappe">
    <w:name w:val="Klappe"/>
    <w:basedOn w:val="Standard"/>
    <w:pPr>
      <w:framePr w:w="680" w:h="284" w:hRule="exact" w:wrap="notBeside" w:vAnchor="page" w:hAnchor="page" w:x="8051" w:y="5501"/>
    </w:pPr>
  </w:style>
  <w:style w:type="paragraph" w:styleId="Datum">
    <w:name w:val="Date"/>
    <w:basedOn w:val="Standard"/>
    <w:pPr>
      <w:framePr w:w="1441" w:h="284" w:hRule="exact" w:wrap="around" w:vAnchor="page" w:hAnchor="page" w:x="9446" w:y="5501"/>
    </w:pPr>
  </w:style>
  <w:style w:type="paragraph" w:styleId="Kopfzeile">
    <w:name w:val="header"/>
    <w:basedOn w:val="Standard"/>
    <w:pPr>
      <w:tabs>
        <w:tab w:val="center" w:pos="4536"/>
        <w:tab w:val="right" w:pos="9072"/>
      </w:tabs>
    </w:pPr>
  </w:style>
  <w:style w:type="paragraph" w:styleId="Sprechblasentext">
    <w:name w:val="Balloon Text"/>
    <w:basedOn w:val="Standard"/>
    <w:semiHidden/>
    <w:rsid w:val="00C0645A"/>
    <w:rPr>
      <w:rFonts w:ascii="Tahoma" w:hAnsi="Tahoma" w:cs="Tahoma"/>
      <w:sz w:val="16"/>
      <w:szCs w:val="16"/>
    </w:rPr>
  </w:style>
  <w:style w:type="paragraph" w:customStyle="1" w:styleId="JXBK">
    <w:name w:val="JX BK"/>
    <w:basedOn w:val="Standard"/>
    <w:qFormat/>
    <w:rsid w:val="00F65F51"/>
    <w:pPr>
      <w:overflowPunct/>
      <w:autoSpaceDE/>
      <w:autoSpaceDN/>
      <w:adjustRightInd/>
      <w:textAlignment w:val="auto"/>
    </w:pPr>
    <w:rPr>
      <w:rFonts w:ascii="Arial" w:eastAsia="Calibri" w:hAnsi="Arial" w:cs="Arial"/>
      <w:szCs w:val="24"/>
      <w:lang w:val="de-AT" w:eastAsia="en-US"/>
    </w:rPr>
  </w:style>
  <w:style w:type="paragraph" w:customStyle="1" w:styleId="Krzel">
    <w:name w:val="Kürzel"/>
    <w:qFormat/>
    <w:rsid w:val="00F65F51"/>
    <w:pPr>
      <w:tabs>
        <w:tab w:val="left" w:pos="3686"/>
        <w:tab w:val="left" w:pos="6521"/>
        <w:tab w:val="right" w:pos="9072"/>
      </w:tabs>
    </w:pPr>
    <w:rPr>
      <w:rFonts w:ascii="Arial" w:eastAsia="Calibri" w:hAnsi="Arial"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Futura II (WN)" w:hAnsi="Futura II (WN)"/>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customStyle="1" w:styleId="Adresse">
    <w:name w:val="Adresse"/>
    <w:basedOn w:val="Standard"/>
    <w:pPr>
      <w:framePr w:w="5103" w:h="2291" w:hSpace="142" w:wrap="around" w:vAnchor="page" w:hAnchor="page" w:x="1134" w:y="2830"/>
    </w:pPr>
  </w:style>
  <w:style w:type="paragraph" w:customStyle="1" w:styleId="Geschftszahl">
    <w:name w:val="Geschäftszahl"/>
    <w:basedOn w:val="Standard"/>
    <w:pPr>
      <w:framePr w:w="2438" w:h="227" w:hRule="exact" w:wrap="around" w:vAnchor="page" w:hAnchor="page" w:x="1617" w:y="5558"/>
    </w:pPr>
    <w:rPr>
      <w:sz w:val="18"/>
    </w:rPr>
  </w:style>
  <w:style w:type="paragraph" w:customStyle="1" w:styleId="Sachbearbeiter">
    <w:name w:val="Sachbearbeiter"/>
    <w:basedOn w:val="Standard"/>
    <w:pPr>
      <w:framePr w:w="2217" w:h="284" w:hRule="exact" w:wrap="around" w:vAnchor="page" w:hAnchor="page" w:x="5149" w:y="5501"/>
    </w:pPr>
  </w:style>
  <w:style w:type="paragraph" w:customStyle="1" w:styleId="Klappe">
    <w:name w:val="Klappe"/>
    <w:basedOn w:val="Standard"/>
    <w:pPr>
      <w:framePr w:w="680" w:h="284" w:hRule="exact" w:wrap="notBeside" w:vAnchor="page" w:hAnchor="page" w:x="8051" w:y="5501"/>
    </w:pPr>
  </w:style>
  <w:style w:type="paragraph" w:styleId="Datum">
    <w:name w:val="Date"/>
    <w:basedOn w:val="Standard"/>
    <w:pPr>
      <w:framePr w:w="1441" w:h="284" w:hRule="exact" w:wrap="around" w:vAnchor="page" w:hAnchor="page" w:x="9446" w:y="5501"/>
    </w:pPr>
  </w:style>
  <w:style w:type="paragraph" w:styleId="Kopfzeile">
    <w:name w:val="header"/>
    <w:basedOn w:val="Standard"/>
    <w:pPr>
      <w:tabs>
        <w:tab w:val="center" w:pos="4536"/>
        <w:tab w:val="right" w:pos="9072"/>
      </w:tabs>
    </w:pPr>
  </w:style>
  <w:style w:type="paragraph" w:styleId="Sprechblasentext">
    <w:name w:val="Balloon Text"/>
    <w:basedOn w:val="Standard"/>
    <w:semiHidden/>
    <w:rsid w:val="00C0645A"/>
    <w:rPr>
      <w:rFonts w:ascii="Tahoma" w:hAnsi="Tahoma" w:cs="Tahoma"/>
      <w:sz w:val="16"/>
      <w:szCs w:val="16"/>
    </w:rPr>
  </w:style>
  <w:style w:type="paragraph" w:customStyle="1" w:styleId="JXBK">
    <w:name w:val="JX BK"/>
    <w:basedOn w:val="Standard"/>
    <w:qFormat/>
    <w:rsid w:val="00F65F51"/>
    <w:pPr>
      <w:overflowPunct/>
      <w:autoSpaceDE/>
      <w:autoSpaceDN/>
      <w:adjustRightInd/>
      <w:textAlignment w:val="auto"/>
    </w:pPr>
    <w:rPr>
      <w:rFonts w:ascii="Arial" w:eastAsia="Calibri" w:hAnsi="Arial" w:cs="Arial"/>
      <w:szCs w:val="24"/>
      <w:lang w:val="de-AT" w:eastAsia="en-US"/>
    </w:rPr>
  </w:style>
  <w:style w:type="paragraph" w:customStyle="1" w:styleId="Krzel">
    <w:name w:val="Kürzel"/>
    <w:qFormat/>
    <w:rsid w:val="00F65F51"/>
    <w:pPr>
      <w:tabs>
        <w:tab w:val="left" w:pos="3686"/>
        <w:tab w:val="left" w:pos="6521"/>
        <w:tab w:val="right" w:pos="9072"/>
      </w:tabs>
    </w:pPr>
    <w:rPr>
      <w:rFonts w:ascii="Arial" w:eastAsia="Calibri"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ellungnahme AKW" ma:contentTypeID="0x010100AB4639527B7A214186F4EFCFE42903F93900C2C527C52D31D943BB2EA897AF75E252" ma:contentTypeVersion="1935" ma:contentTypeDescription="" ma:contentTypeScope="" ma:versionID="ad6863251e51e32523a17c6e49d01524">
  <xsd:schema xmlns:xsd="http://www.w3.org/2001/XMLSchema" xmlns:xs="http://www.w3.org/2001/XMLSchema" xmlns:p="http://schemas.microsoft.com/office/2006/metadata/properties" xmlns:ns2="0fe4e451-88b4-4369-91a8-3cb886b54d3a" xmlns:ns3="5cd1ef82-285e-4333-8eb2-d12259c97503" targetNamespace="http://schemas.microsoft.com/office/2006/metadata/properties" ma:root="true" ma:fieldsID="a0d100e396e814a319223cd0a222793f" ns2:_="" ns3:_="">
    <xsd:import namespace="0fe4e451-88b4-4369-91a8-3cb886b54d3a"/>
    <xsd:import namespace="5cd1ef82-285e-4333-8eb2-d12259c97503"/>
    <xsd:element name="properties">
      <xsd:complexType>
        <xsd:sequence>
          <xsd:element name="documentManagement">
            <xsd:complexType>
              <xsd:all>
                <xsd:element ref="ns2:hpsLakAbteilung" minOccurs="0"/>
                <xsd:element ref="ns3:finaleVersion" minOccurs="0"/>
                <xsd:element ref="ns3:hpsZusammenfassung" minOccurs="0"/>
                <xsd:element ref="ns3:hpsDocStatus" minOccurs="0"/>
                <xsd:element ref="ns2:hpsLakRefe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e4e451-88b4-4369-91a8-3cb886b54d3a" elementFormDefault="qualified">
    <xsd:import namespace="http://schemas.microsoft.com/office/2006/documentManagement/types"/>
    <xsd:import namespace="http://schemas.microsoft.com/office/infopath/2007/PartnerControls"/>
    <xsd:element name="hpsLakAbteilung" ma:index="8" nillable="true" ma:displayName="Abteilung LAK" ma:internalName="hpsLakAbteilung" ma:readOnly="false">
      <xsd:simpleType>
        <xsd:restriction base="dms:Text">
          <xsd:maxLength value="255"/>
        </xsd:restriction>
      </xsd:simpleType>
    </xsd:element>
    <xsd:element name="hpsLakReferent" ma:index="12" nillable="true" ma:displayName="Ansprechperson" ma:list="UserInfo" ma:SharePointGroup="0" ma:internalName="hpsLakRefer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d1ef82-285e-4333-8eb2-d12259c97503" elementFormDefault="qualified">
    <xsd:import namespace="http://schemas.microsoft.com/office/2006/documentManagement/types"/>
    <xsd:import namespace="http://schemas.microsoft.com/office/infopath/2007/PartnerControls"/>
    <xsd:element name="finaleVersion" ma:index="9" nillable="true" ma:displayName="finale Version" ma:default="Nein" ma:description="NUR FÜR DIE HAUPTSTELLUNGNAHME BENÖTIGT!!!" ma:format="Dropdown" ma:internalName="finaleVersion">
      <xsd:simpleType>
        <xsd:restriction base="dms:Choice">
          <xsd:enumeration value="Nein"/>
          <xsd:enumeration value="Ja"/>
        </xsd:restriction>
      </xsd:simpleType>
    </xsd:element>
    <xsd:element name="hpsZusammenfassung" ma:index="10" nillable="true" ma:displayName="Kurzbeschreibung" ma:internalName="hpsZusammenfassung">
      <xsd:simpleType>
        <xsd:restriction base="dms:Note"/>
      </xsd:simpleType>
    </xsd:element>
    <xsd:element name="hpsDocStatus" ma:index="11" nillable="true" ma:displayName="DokStatus" ma:default="In Arbeit" ma:format="Dropdown" ma:internalName="hpsDocStatus">
      <xsd:simpleType>
        <xsd:restriction base="dms:Choice">
          <xsd:enumeration value="In Arbeit"/>
          <xsd:enumeration value="abgeschloss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psZusammenfassung xmlns="5cd1ef82-285e-4333-8eb2-d12259c97503" xsi:nil="true"/>
    <hpsLakReferent xmlns="0fe4e451-88b4-4369-91a8-3cb886b54d3a">
      <UserInfo>
        <DisplayName>AK Tirol Kirchebner, Katrin Mag.</DisplayName>
        <AccountId>800</AccountId>
        <AccountType/>
      </UserInfo>
    </hpsLakReferent>
    <finaleVersion xmlns="5cd1ef82-285e-4333-8eb2-d12259c97503">Ja</finaleVersion>
    <hpsLakAbteilung xmlns="0fe4e451-88b4-4369-91a8-3cb886b54d3a">Wirtschaftspolitik</hpsLakAbteilung>
    <hpsDocStatus xmlns="5cd1ef82-285e-4333-8eb2-d12259c97503">In Arbeit</hpsDoc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31830-9927-412B-8496-742FFFDB5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e4e451-88b4-4369-91a8-3cb886b54d3a"/>
    <ds:schemaRef ds:uri="5cd1ef82-285e-4333-8eb2-d12259c97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CD340-F8D8-4A02-9081-4A5928D9F74B}">
  <ds:schemaRefs>
    <ds:schemaRef ds:uri="http://purl.org/dc/terms/"/>
    <ds:schemaRef ds:uri="http://schemas.microsoft.com/office/2006/documentManagement/types"/>
    <ds:schemaRef ds:uri="0fe4e451-88b4-4369-91a8-3cb886b54d3a"/>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5cd1ef82-285e-4333-8eb2-d12259c97503"/>
    <ds:schemaRef ds:uri="http://www.w3.org/XML/1998/namespace"/>
  </ds:schemaRefs>
</ds:datastoreItem>
</file>

<file path=customXml/itemProps3.xml><?xml version="1.0" encoding="utf-8"?>
<ds:datastoreItem xmlns:ds="http://schemas.openxmlformats.org/officeDocument/2006/customXml" ds:itemID="{FC6CB4F0-5B7D-4AFA-A600-96BE3FA7F78B}">
  <ds:schemaRefs>
    <ds:schemaRef ds:uri="http://schemas.microsoft.com/sharepoint/v3/contenttype/forms"/>
  </ds:schemaRefs>
</ds:datastoreItem>
</file>

<file path=customXml/itemProps4.xml><?xml version="1.0" encoding="utf-8"?>
<ds:datastoreItem xmlns:ds="http://schemas.openxmlformats.org/officeDocument/2006/customXml" ds:itemID="{F9ABF4D1-ED7E-4DA0-8A28-80C1CE9D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9879DB41.dotm</Template>
  <TotalTime>0</TotalTime>
  <Pages>2</Pages>
  <Words>333</Words>
  <Characters>2101</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Betrifft:</vt:lpstr>
    </vt:vector>
  </TitlesOfParts>
  <Company>AK Tirol</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Betrifft:</dc:title>
  <dc:creator>AK Tirol Topic, Ivana</dc:creator>
  <cp:lastModifiedBy>Grubac, Danijela</cp:lastModifiedBy>
  <cp:revision>2</cp:revision>
  <cp:lastPrinted>2021-07-28T12:01:00Z</cp:lastPrinted>
  <dcterms:created xsi:type="dcterms:W3CDTF">2021-08-18T12:18:00Z</dcterms:created>
  <dcterms:modified xsi:type="dcterms:W3CDTF">2021-08-18T12:18:00Z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0x010100AB4639527B7A214186F4EFCFE42903F93900C2C527C52D31D943BB2EA897AF75E252</vt:lpwstr>
  </property>
  <property fmtid="{D5CDD505-2E9C-101B-9397-08002B2CF9AE}" pid="3" name="IdCopy">
    <vt:lpwstr>109806</vt:lpwstr>
  </property>
  <property fmtid="{D5CDD505-2E9C-101B-9397-08002B2CF9AE}" pid="4" name="hpsShortTitle">
    <vt:lpwstr>ElAbgG-UmsetzungsV</vt:lpwstr>
  </property>
  <property fmtid="{D5CDD505-2E9C-101B-9397-08002B2CF9AE}" pid="5" name="hpsRefNum">
    <vt:lpwstr>2021-0.516.235</vt:lpwstr>
  </property>
  <property fmtid="{D5CDD505-2E9C-101B-9397-08002B2CF9AE}" pid="6" name="hpsSurveyDueDateExtension">
    <vt:bool>true</vt:bool>
  </property>
  <property fmtid="{D5CDD505-2E9C-101B-9397-08002B2CF9AE}" pid="7" name="hpsAL">
    <vt:lpwstr>1476;#AK Tirol Rief, Domenico Dr.;#2440;#AK Tirol Ruech, Simone;#2253;#AK Tirol Topic, Ivana</vt:lpwstr>
  </property>
  <property fmtid="{D5CDD505-2E9C-101B-9397-08002B2CF9AE}" pid="8" name="ke4e2047b0a74f88b9f69c8d0ff148f9">
    <vt:lpwstr/>
  </property>
  <property fmtid="{D5CDD505-2E9C-101B-9397-08002B2CF9AE}" pid="9" name="hpsPresidiumApproval">
    <vt:bool>false</vt:bool>
  </property>
  <property fmtid="{D5CDD505-2E9C-101B-9397-08002B2CF9AE}" pid="10" name="hpsMinistry">
    <vt:lpwstr>BMF</vt:lpwstr>
  </property>
  <property fmtid="{D5CDD505-2E9C-101B-9397-08002B2CF9AE}" pid="11" name="hpsMailText">
    <vt:lpwstr/>
  </property>
  <property fmtid="{D5CDD505-2E9C-101B-9397-08002B2CF9AE}" pid="12" name="hpsDivision">
    <vt:lpwstr>130</vt:lpwstr>
  </property>
  <property fmtid="{D5CDD505-2E9C-101B-9397-08002B2CF9AE}" pid="13" name="hpsCommitteeNote">
    <vt:lpwstr/>
  </property>
  <property fmtid="{D5CDD505-2E9C-101B-9397-08002B2CF9AE}" pid="14" name="hpsAbtSek">
    <vt:lpwstr>792;#wirtschaftspolitik@ak-tirol.com</vt:lpwstr>
  </property>
  <property fmtid="{D5CDD505-2E9C-101B-9397-08002B2CF9AE}" pid="15" name="hpsDivisionInvitation">
    <vt:lpwstr/>
  </property>
  <property fmtid="{D5CDD505-2E9C-101B-9397-08002B2CF9AE}" pid="16" name="hpsMailEntryDate">
    <vt:filetime>2021-07-25T22:00:00Z</vt:filetime>
  </property>
  <property fmtid="{D5CDD505-2E9C-101B-9397-08002B2CF9AE}" pid="17" name="hpsHStgnDueDate">
    <vt:filetime>2021-07-24T22:00:00Z</vt:filetime>
  </property>
  <property fmtid="{D5CDD505-2E9C-101B-9397-08002B2CF9AE}" pid="18" name="Schlagworte">
    <vt:lpwstr/>
  </property>
  <property fmtid="{D5CDD505-2E9C-101B-9397-08002B2CF9AE}" pid="19" name="hpsReferent">
    <vt:lpwstr>800</vt:lpwstr>
  </property>
  <property fmtid="{D5CDD505-2E9C-101B-9397-08002B2CF9AE}" pid="20" name="hpsMailEntryNum">
    <vt:lpwstr>PE705281</vt:lpwstr>
  </property>
  <property fmtid="{D5CDD505-2E9C-101B-9397-08002B2CF9AE}" pid="21" name="hpsSurveyDueDate2">
    <vt:filetime>2021-07-28T22:00:00Z</vt:filetime>
  </property>
  <property fmtid="{D5CDD505-2E9C-101B-9397-08002B2CF9AE}" pid="22" name="hpsBL">
    <vt:lpwstr>791;#AK Tirol Roeck, Hartwig Mag.</vt:lpwstr>
  </property>
  <property fmtid="{D5CDD505-2E9C-101B-9397-08002B2CF9AE}" pid="23" name="hpsStatus">
    <vt:lpwstr>Abgeschlossen</vt:lpwstr>
  </property>
  <property fmtid="{D5CDD505-2E9C-101B-9397-08002B2CF9AE}" pid="24" name="hpsDraftDate">
    <vt:filetime>2021-07-22T22:00:00Z</vt:filetime>
  </property>
  <property fmtid="{D5CDD505-2E9C-101B-9397-08002B2CF9AE}" pid="25" name="TaxCatchAll">
    <vt:lpwstr/>
  </property>
  <property fmtid="{D5CDD505-2E9C-101B-9397-08002B2CF9AE}" pid="26" name="hpsDivisionInvitationGroups">
    <vt:lpwstr/>
  </property>
  <property fmtid="{D5CDD505-2E9C-101B-9397-08002B2CF9AE}" pid="27" name="hpsMailSentNum">
    <vt:lpwstr/>
  </property>
  <property fmtid="{D5CDD505-2E9C-101B-9397-08002B2CF9AE}" pid="28" name="_docset_NoMedatataSyncRequired">
    <vt:lpwstr>False</vt:lpwstr>
  </property>
</Properties>
</file>