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5F4FD" w14:textId="77777777" w:rsidR="002D09E2" w:rsidRPr="002F5001" w:rsidRDefault="002D09E2" w:rsidP="0098045E">
      <w:pPr>
        <w:ind w:left="1134" w:hanging="1134"/>
        <w:rPr>
          <w:rFonts w:ascii="Arial" w:hAnsi="Arial" w:cs="Arial"/>
        </w:rPr>
      </w:pPr>
      <w:bookmarkStart w:id="0" w:name="OLE_LINK5"/>
      <w:bookmarkStart w:id="1" w:name="OLE_LINK1"/>
      <w:bookmarkStart w:id="2" w:name="_GoBack"/>
      <w:bookmarkEnd w:id="2"/>
    </w:p>
    <w:p w14:paraId="0AE483C7" w14:textId="77777777" w:rsidR="0098045E" w:rsidRPr="002F5001" w:rsidRDefault="0098045E" w:rsidP="0098045E">
      <w:pPr>
        <w:ind w:left="1134" w:hanging="1134"/>
        <w:rPr>
          <w:rFonts w:ascii="Arial" w:hAnsi="Arial" w:cs="Arial"/>
        </w:rPr>
      </w:pPr>
      <w:r w:rsidRPr="002F5001">
        <w:rPr>
          <w:rFonts w:ascii="Arial" w:hAnsi="Arial" w:cs="Arial"/>
        </w:rPr>
        <w:t xml:space="preserve">Betrifft: </w:t>
      </w:r>
      <w:r w:rsidRPr="002F5001">
        <w:rPr>
          <w:rFonts w:ascii="Arial" w:hAnsi="Arial" w:cs="Arial"/>
        </w:rPr>
        <w:tab/>
      </w:r>
      <w:r w:rsidR="00284CDE">
        <w:rPr>
          <w:rFonts w:ascii="Arial" w:hAnsi="Arial" w:cs="Arial"/>
        </w:rPr>
        <w:t>Transeuropäisches Verkehrsnetz (TEN-V) - Überarbeitung der Leitlinien</w:t>
      </w:r>
    </w:p>
    <w:bookmarkEnd w:id="0"/>
    <w:p w14:paraId="7BA0120D" w14:textId="77777777" w:rsidR="0098045E" w:rsidRPr="002F5001" w:rsidRDefault="0098045E" w:rsidP="0098045E">
      <w:pPr>
        <w:ind w:left="1134" w:hanging="1134"/>
        <w:rPr>
          <w:rFonts w:ascii="Arial" w:hAnsi="Arial" w:cs="Arial"/>
        </w:rPr>
      </w:pPr>
    </w:p>
    <w:p w14:paraId="46E175BB" w14:textId="77777777" w:rsidR="0098045E" w:rsidRPr="002F5001" w:rsidRDefault="0098045E" w:rsidP="0098045E">
      <w:pPr>
        <w:ind w:left="1134" w:hanging="1134"/>
        <w:rPr>
          <w:rFonts w:ascii="Arial" w:hAnsi="Arial" w:cs="Arial"/>
        </w:rPr>
      </w:pPr>
    </w:p>
    <w:p w14:paraId="526E6E42" w14:textId="77777777" w:rsidR="002D4FE4" w:rsidRPr="002F5001" w:rsidRDefault="0098045E" w:rsidP="0098045E">
      <w:pPr>
        <w:ind w:left="1134" w:hanging="1134"/>
        <w:rPr>
          <w:rFonts w:ascii="Arial" w:hAnsi="Arial" w:cs="Arial"/>
        </w:rPr>
      </w:pPr>
      <w:r w:rsidRPr="002F5001">
        <w:rPr>
          <w:rFonts w:ascii="Arial" w:hAnsi="Arial" w:cs="Arial"/>
        </w:rPr>
        <w:t xml:space="preserve">Bezug: </w:t>
      </w:r>
      <w:r w:rsidRPr="002F5001">
        <w:rPr>
          <w:rFonts w:ascii="Arial" w:hAnsi="Arial" w:cs="Arial"/>
        </w:rPr>
        <w:tab/>
        <w:t xml:space="preserve">Ihr Schreiben vom </w:t>
      </w:r>
      <w:r w:rsidR="00836E7C">
        <w:rPr>
          <w:rFonts w:ascii="Arial" w:hAnsi="Arial" w:cs="Arial"/>
        </w:rPr>
        <w:t>29.03.2021</w:t>
      </w:r>
    </w:p>
    <w:p w14:paraId="7188C652" w14:textId="77777777" w:rsidR="0098045E" w:rsidRPr="002F5001" w:rsidRDefault="0098045E" w:rsidP="002D4FE4">
      <w:pPr>
        <w:ind w:left="1134"/>
        <w:rPr>
          <w:rFonts w:ascii="Arial" w:hAnsi="Arial" w:cs="Arial"/>
        </w:rPr>
      </w:pPr>
      <w:r w:rsidRPr="002F5001">
        <w:rPr>
          <w:rFonts w:ascii="Arial" w:hAnsi="Arial" w:cs="Arial"/>
        </w:rPr>
        <w:t xml:space="preserve">zust. Referent: </w:t>
      </w:r>
      <w:bookmarkEnd w:id="1"/>
      <w:r w:rsidR="00836E7C" w:rsidRPr="00836E7C">
        <w:rPr>
          <w:rFonts w:ascii="Arial" w:hAnsi="Arial" w:cs="Arial"/>
        </w:rPr>
        <w:t xml:space="preserve">DI </w:t>
      </w:r>
      <w:r w:rsidR="00836E7C">
        <w:rPr>
          <w:rFonts w:ascii="Arial" w:hAnsi="Arial" w:cs="Arial"/>
        </w:rPr>
        <w:t xml:space="preserve">Gregor </w:t>
      </w:r>
      <w:r w:rsidR="00836E7C" w:rsidRPr="00836E7C">
        <w:rPr>
          <w:rFonts w:ascii="Arial" w:hAnsi="Arial" w:cs="Arial"/>
        </w:rPr>
        <w:t>Lahounik</w:t>
      </w:r>
    </w:p>
    <w:p w14:paraId="272D2AA8" w14:textId="77777777" w:rsidR="002D4FE4" w:rsidRPr="002F5001" w:rsidRDefault="002D4FE4" w:rsidP="002D4FE4">
      <w:pPr>
        <w:ind w:left="1134"/>
        <w:rPr>
          <w:rFonts w:ascii="Arial" w:hAnsi="Arial" w:cs="Arial"/>
        </w:rPr>
      </w:pPr>
    </w:p>
    <w:p w14:paraId="0ACA340B" w14:textId="77777777" w:rsidR="002D4FE4" w:rsidRPr="002F5001" w:rsidRDefault="002D4FE4" w:rsidP="002D4FE4">
      <w:pPr>
        <w:rPr>
          <w:rFonts w:ascii="Arial" w:hAnsi="Arial" w:cs="Arial"/>
        </w:rPr>
      </w:pPr>
    </w:p>
    <w:p w14:paraId="0A3B48A4" w14:textId="77777777" w:rsidR="002F5001" w:rsidRPr="002F5001" w:rsidRDefault="00284CDE" w:rsidP="0098045E">
      <w:pPr>
        <w:spacing w:after="240" w:line="360" w:lineRule="atLeast"/>
        <w:rPr>
          <w:rFonts w:ascii="Arial" w:hAnsi="Arial" w:cs="Arial"/>
          <w:szCs w:val="24"/>
        </w:rPr>
      </w:pPr>
      <w:r>
        <w:rPr>
          <w:rFonts w:ascii="Arial" w:hAnsi="Arial" w:cs="Arial"/>
          <w:szCs w:val="24"/>
        </w:rPr>
        <w:t xml:space="preserve">Sehr geehrter Herr </w:t>
      </w:r>
      <w:r w:rsidR="00836E7C">
        <w:rPr>
          <w:rFonts w:ascii="Arial" w:hAnsi="Arial" w:cs="Arial"/>
          <w:szCs w:val="24"/>
        </w:rPr>
        <w:t>DI Lahounik</w:t>
      </w:r>
      <w:r>
        <w:rPr>
          <w:rFonts w:ascii="Arial" w:hAnsi="Arial" w:cs="Arial"/>
          <w:szCs w:val="24"/>
        </w:rPr>
        <w:t>,</w:t>
      </w:r>
    </w:p>
    <w:p w14:paraId="1F5E695D" w14:textId="77777777" w:rsidR="00836E7C" w:rsidRPr="00836E7C" w:rsidRDefault="002F5001" w:rsidP="00836E7C">
      <w:pPr>
        <w:spacing w:after="240" w:line="360" w:lineRule="atLeast"/>
        <w:rPr>
          <w:rFonts w:ascii="Arial" w:hAnsi="Arial" w:cs="Arial"/>
        </w:rPr>
      </w:pPr>
      <w:r w:rsidRPr="002F5001">
        <w:rPr>
          <w:rFonts w:ascii="Arial" w:hAnsi="Arial" w:cs="Arial"/>
        </w:rPr>
        <w:t>d</w:t>
      </w:r>
      <w:r w:rsidR="0098045E" w:rsidRPr="002F5001">
        <w:rPr>
          <w:rFonts w:ascii="Arial" w:hAnsi="Arial" w:cs="Arial"/>
        </w:rPr>
        <w:t xml:space="preserve">ie Kammer für Arbeiter und Angestellte für Tirol </w:t>
      </w:r>
      <w:r w:rsidR="00836E7C" w:rsidRPr="00836E7C">
        <w:rPr>
          <w:rFonts w:ascii="Arial" w:hAnsi="Arial" w:cs="Arial"/>
        </w:rPr>
        <w:t>nimmt zur öffentlichen Konsul</w:t>
      </w:r>
      <w:r w:rsidR="00806A63">
        <w:rPr>
          <w:rFonts w:ascii="Arial" w:hAnsi="Arial" w:cs="Arial"/>
        </w:rPr>
        <w:t>tation zur Folgenabschätzung</w:t>
      </w:r>
      <w:r w:rsidR="00836E7C" w:rsidRPr="00836E7C">
        <w:rPr>
          <w:rFonts w:ascii="Arial" w:hAnsi="Arial" w:cs="Arial"/>
        </w:rPr>
        <w:t xml:space="preserve"> der Überarbeitung der TEN-V-Verordnung wie folgt Stellung:</w:t>
      </w:r>
    </w:p>
    <w:p w14:paraId="03FCC797" w14:textId="77777777" w:rsidR="00836E7C" w:rsidRPr="00836E7C" w:rsidRDefault="00836E7C" w:rsidP="00836E7C">
      <w:pPr>
        <w:spacing w:after="240" w:line="360" w:lineRule="atLeast"/>
        <w:rPr>
          <w:rFonts w:ascii="Arial" w:hAnsi="Arial" w:cs="Arial"/>
        </w:rPr>
      </w:pPr>
      <w:r w:rsidRPr="00836E7C">
        <w:rPr>
          <w:rFonts w:ascii="Arial" w:hAnsi="Arial" w:cs="Arial"/>
        </w:rPr>
        <w:t xml:space="preserve">Wie bereits </w:t>
      </w:r>
      <w:r w:rsidR="005C0884">
        <w:rPr>
          <w:rFonts w:ascii="Arial" w:hAnsi="Arial" w:cs="Arial"/>
        </w:rPr>
        <w:t>in unseren</w:t>
      </w:r>
      <w:r w:rsidRPr="00302CA5">
        <w:rPr>
          <w:rFonts w:ascii="Arial" w:hAnsi="Arial" w:cs="Arial"/>
        </w:rPr>
        <w:t xml:space="preserve"> letzten Stellungnahmen </w:t>
      </w:r>
      <w:r w:rsidRPr="00836E7C">
        <w:rPr>
          <w:rFonts w:ascii="Arial" w:hAnsi="Arial" w:cs="Arial"/>
        </w:rPr>
        <w:t>zu de</w:t>
      </w:r>
      <w:r w:rsidR="005C0884">
        <w:rPr>
          <w:rFonts w:ascii="Arial" w:hAnsi="Arial" w:cs="Arial"/>
        </w:rPr>
        <w:t>n Transeuropäischen Netzen (GZ</w:t>
      </w:r>
      <w:r w:rsidRPr="00836E7C">
        <w:rPr>
          <w:rFonts w:ascii="Arial" w:hAnsi="Arial" w:cs="Arial"/>
        </w:rPr>
        <w:t>: WP-IN-2020/4514) sowie zur nachhaltigen und intelligenten EU-Mobilitätsstrategie (G</w:t>
      </w:r>
      <w:r w:rsidR="005C0884">
        <w:rPr>
          <w:rFonts w:ascii="Arial" w:hAnsi="Arial" w:cs="Arial"/>
        </w:rPr>
        <w:t>Z</w:t>
      </w:r>
      <w:r w:rsidRPr="00836E7C">
        <w:rPr>
          <w:rFonts w:ascii="Arial" w:hAnsi="Arial" w:cs="Arial"/>
        </w:rPr>
        <w:t>: WP-IN-2020/4691)</w:t>
      </w:r>
      <w:r w:rsidR="002D42CF">
        <w:rPr>
          <w:rFonts w:ascii="Arial" w:hAnsi="Arial" w:cs="Arial"/>
        </w:rPr>
        <w:t xml:space="preserve"> </w:t>
      </w:r>
      <w:r w:rsidRPr="00836E7C">
        <w:rPr>
          <w:rFonts w:ascii="Arial" w:hAnsi="Arial" w:cs="Arial"/>
        </w:rPr>
        <w:t>festgehalten, benötigt es weitreichende Maßnahmen der Dekarbonisierung im Verkehrsbereich, um die von der EU-Kommission festgelegte Reduzierung der Treibhausgase bis 2030 im Vergleich zu jenen Emissionen vom Jahr 1990 von mindestens 55 % zu erreichen.</w:t>
      </w:r>
    </w:p>
    <w:p w14:paraId="1381A52E" w14:textId="77777777" w:rsidR="00836E7C" w:rsidRPr="00836E7C" w:rsidRDefault="00836E7C" w:rsidP="00836E7C">
      <w:pPr>
        <w:spacing w:after="240" w:line="360" w:lineRule="atLeast"/>
        <w:rPr>
          <w:rFonts w:ascii="Arial" w:hAnsi="Arial" w:cs="Arial"/>
        </w:rPr>
      </w:pPr>
      <w:r w:rsidRPr="00836E7C">
        <w:rPr>
          <w:rFonts w:ascii="Arial" w:hAnsi="Arial" w:cs="Arial"/>
        </w:rPr>
        <w:t>Die Europäische Kommission ist sich, zumindest laut den im November 2020 vorg</w:t>
      </w:r>
      <w:r w:rsidRPr="00836E7C">
        <w:rPr>
          <w:rFonts w:ascii="Arial" w:hAnsi="Arial" w:cs="Arial"/>
        </w:rPr>
        <w:t>e</w:t>
      </w:r>
      <w:r w:rsidRPr="00836E7C">
        <w:rPr>
          <w:rFonts w:ascii="Arial" w:hAnsi="Arial" w:cs="Arial"/>
        </w:rPr>
        <w:t xml:space="preserve">legten Unterlagen, bewusst, dass der Verkehrsbereich ein entscheidender Faktor für </w:t>
      </w:r>
      <w:r w:rsidRPr="00771917">
        <w:rPr>
          <w:rFonts w:ascii="Arial" w:hAnsi="Arial" w:cs="Arial"/>
        </w:rPr>
        <w:t>die Erreichung der Nachhaltigkeitsziele sein wird. Somit sollen den Transeuropä</w:t>
      </w:r>
      <w:r w:rsidRPr="00771917">
        <w:rPr>
          <w:rFonts w:ascii="Arial" w:hAnsi="Arial" w:cs="Arial"/>
        </w:rPr>
        <w:t>i</w:t>
      </w:r>
      <w:r w:rsidRPr="00771917">
        <w:rPr>
          <w:rFonts w:ascii="Arial" w:hAnsi="Arial" w:cs="Arial"/>
        </w:rPr>
        <w:t>schen Netze</w:t>
      </w:r>
      <w:r w:rsidR="0089277F" w:rsidRPr="00771917">
        <w:rPr>
          <w:rFonts w:ascii="Arial" w:hAnsi="Arial" w:cs="Arial"/>
        </w:rPr>
        <w:t>n</w:t>
      </w:r>
      <w:r w:rsidRPr="00771917">
        <w:rPr>
          <w:rFonts w:ascii="Arial" w:hAnsi="Arial" w:cs="Arial"/>
        </w:rPr>
        <w:t xml:space="preserve"> eine entscheidende Rolle zukommen, um den Weg für neue Tran</w:t>
      </w:r>
      <w:r w:rsidRPr="00771917">
        <w:rPr>
          <w:rFonts w:ascii="Arial" w:hAnsi="Arial" w:cs="Arial"/>
        </w:rPr>
        <w:t>s</w:t>
      </w:r>
      <w:r w:rsidRPr="00771917">
        <w:rPr>
          <w:rFonts w:ascii="Arial" w:hAnsi="Arial" w:cs="Arial"/>
        </w:rPr>
        <w:t xml:space="preserve">port- und Mobilitätslösungen zu ebnen und das Mobilitätsverhalten </w:t>
      </w:r>
      <w:r w:rsidR="00771917" w:rsidRPr="00771917">
        <w:rPr>
          <w:rFonts w:ascii="Arial" w:hAnsi="Arial" w:cs="Arial"/>
        </w:rPr>
        <w:t xml:space="preserve">der Bevölkerung </w:t>
      </w:r>
      <w:r w:rsidRPr="00771917">
        <w:rPr>
          <w:rFonts w:ascii="Arial" w:hAnsi="Arial" w:cs="Arial"/>
        </w:rPr>
        <w:t xml:space="preserve">innerhalb der EU nachhaltig zu verändern. </w:t>
      </w:r>
    </w:p>
    <w:p w14:paraId="6FAA8776" w14:textId="77777777" w:rsidR="00836E7C" w:rsidRPr="00836E7C" w:rsidRDefault="00836E7C" w:rsidP="00836E7C">
      <w:pPr>
        <w:spacing w:after="240" w:line="360" w:lineRule="atLeast"/>
        <w:rPr>
          <w:rFonts w:ascii="Arial" w:hAnsi="Arial" w:cs="Arial"/>
        </w:rPr>
      </w:pPr>
      <w:r w:rsidRPr="00836E7C">
        <w:rPr>
          <w:rFonts w:ascii="Arial" w:hAnsi="Arial" w:cs="Arial"/>
        </w:rPr>
        <w:lastRenderedPageBreak/>
        <w:t>Trotz der öffentlichkeitswirksamen Verkündung des europäischen „Green Deals“ s</w:t>
      </w:r>
      <w:r w:rsidRPr="00836E7C">
        <w:rPr>
          <w:rFonts w:ascii="Arial" w:hAnsi="Arial" w:cs="Arial"/>
        </w:rPr>
        <w:t>o</w:t>
      </w:r>
      <w:r w:rsidRPr="00836E7C">
        <w:rPr>
          <w:rFonts w:ascii="Arial" w:hAnsi="Arial" w:cs="Arial"/>
        </w:rPr>
        <w:t>wie der ambitionierteren Klimaziele, hat es den Anschein, dass für die Europäische Union die Liberalisierung und der freie Waren- und Dienstleistungsverkehr nach wie vor an oberster Stelle steh</w:t>
      </w:r>
      <w:r w:rsidR="00C825F6">
        <w:rPr>
          <w:rFonts w:ascii="Arial" w:hAnsi="Arial" w:cs="Arial"/>
        </w:rPr>
        <w:t>en</w:t>
      </w:r>
      <w:r w:rsidRPr="00836E7C">
        <w:rPr>
          <w:rFonts w:ascii="Arial" w:hAnsi="Arial" w:cs="Arial"/>
        </w:rPr>
        <w:t>, während den gesundheitlichen Auswirkungen des Ve</w:t>
      </w:r>
      <w:r w:rsidRPr="00836E7C">
        <w:rPr>
          <w:rFonts w:ascii="Arial" w:hAnsi="Arial" w:cs="Arial"/>
        </w:rPr>
        <w:t>r</w:t>
      </w:r>
      <w:r w:rsidRPr="00836E7C">
        <w:rPr>
          <w:rFonts w:ascii="Arial" w:hAnsi="Arial" w:cs="Arial"/>
        </w:rPr>
        <w:t>kehrs immer noch viel zu wenig Beachtung zuteil</w:t>
      </w:r>
      <w:r w:rsidR="00302CA5">
        <w:rPr>
          <w:rFonts w:ascii="Arial" w:hAnsi="Arial" w:cs="Arial"/>
        </w:rPr>
        <w:t xml:space="preserve"> </w:t>
      </w:r>
      <w:r w:rsidRPr="00836E7C">
        <w:rPr>
          <w:rFonts w:ascii="Arial" w:hAnsi="Arial" w:cs="Arial"/>
        </w:rPr>
        <w:t>wird.</w:t>
      </w:r>
    </w:p>
    <w:p w14:paraId="7C1BAB15" w14:textId="77777777" w:rsidR="00836E7C" w:rsidRPr="00836E7C" w:rsidRDefault="00836E7C" w:rsidP="00836E7C">
      <w:pPr>
        <w:spacing w:after="240" w:line="360" w:lineRule="atLeast"/>
        <w:rPr>
          <w:rFonts w:ascii="Arial" w:hAnsi="Arial" w:cs="Arial"/>
        </w:rPr>
      </w:pPr>
      <w:r w:rsidRPr="00836E7C">
        <w:rPr>
          <w:rFonts w:ascii="Arial" w:hAnsi="Arial" w:cs="Arial"/>
        </w:rPr>
        <w:t>Diese Tatsache lässt sich zum einen an den vergangenen Verkehrsberichten des Landes Tirol veranschaulichen.</w:t>
      </w:r>
      <w:r w:rsidR="00A44966">
        <w:rPr>
          <w:rFonts w:ascii="Arial" w:hAnsi="Arial" w:cs="Arial"/>
        </w:rPr>
        <w:t xml:space="preserve"> </w:t>
      </w:r>
      <w:r w:rsidRPr="00836E7C">
        <w:rPr>
          <w:rFonts w:ascii="Arial" w:hAnsi="Arial" w:cs="Arial"/>
        </w:rPr>
        <w:t>Wie aus dem Verkehrsbericht 2016 zu entnehmen ist, stieg der Güterverkehr auf den heimischen Autobahnen (A12 Inntalautobahn s</w:t>
      </w:r>
      <w:r w:rsidRPr="00836E7C">
        <w:rPr>
          <w:rFonts w:ascii="Arial" w:hAnsi="Arial" w:cs="Arial"/>
        </w:rPr>
        <w:t>o</w:t>
      </w:r>
      <w:r w:rsidRPr="00836E7C">
        <w:rPr>
          <w:rFonts w:ascii="Arial" w:hAnsi="Arial" w:cs="Arial"/>
        </w:rPr>
        <w:t>wie A13 Brennerautobahn) von 2015 auf 2016 um durchschnittlich 7,3 % an. Von 2016 auf das Jahr 2017 belief sich der Zuwachs des Lkw Verkehrs auf durchschnit</w:t>
      </w:r>
      <w:r w:rsidRPr="00836E7C">
        <w:rPr>
          <w:rFonts w:ascii="Arial" w:hAnsi="Arial" w:cs="Arial"/>
        </w:rPr>
        <w:t>t</w:t>
      </w:r>
      <w:r w:rsidRPr="00836E7C">
        <w:rPr>
          <w:rFonts w:ascii="Arial" w:hAnsi="Arial" w:cs="Arial"/>
        </w:rPr>
        <w:t xml:space="preserve">lich 3,9 %. Auch vom Jahr 2017 auf das Jahr 2018 nahm der Güterverkehr auf den Tiroler Autobahnen um durchschnittlich 4,4 % zu. Ein neuer trauriger Rekord wurde </w:t>
      </w:r>
      <w:r w:rsidR="004F073F">
        <w:rPr>
          <w:rFonts w:ascii="Arial" w:hAnsi="Arial" w:cs="Arial"/>
        </w:rPr>
        <w:t xml:space="preserve">im </w:t>
      </w:r>
      <w:r w:rsidRPr="00836E7C">
        <w:rPr>
          <w:rFonts w:ascii="Arial" w:hAnsi="Arial" w:cs="Arial"/>
        </w:rPr>
        <w:t>Jahr 2019 verzeichnet, als 2,5 Millionen Lkw den Alpenübergang Brenner Ric</w:t>
      </w:r>
      <w:r w:rsidRPr="00836E7C">
        <w:rPr>
          <w:rFonts w:ascii="Arial" w:hAnsi="Arial" w:cs="Arial"/>
        </w:rPr>
        <w:t>h</w:t>
      </w:r>
      <w:r w:rsidRPr="00836E7C">
        <w:rPr>
          <w:rFonts w:ascii="Arial" w:hAnsi="Arial" w:cs="Arial"/>
        </w:rPr>
        <w:t xml:space="preserve">tung Italien überquerten. </w:t>
      </w:r>
      <w:r w:rsidR="00302CA5">
        <w:rPr>
          <w:rFonts w:ascii="Arial" w:hAnsi="Arial" w:cs="Arial"/>
        </w:rPr>
        <w:t>A</w:t>
      </w:r>
      <w:r w:rsidRPr="00836E7C">
        <w:rPr>
          <w:rFonts w:ascii="Arial" w:hAnsi="Arial" w:cs="Arial"/>
        </w:rPr>
        <w:t xml:space="preserve">uch </w:t>
      </w:r>
      <w:r w:rsidR="00426D5A" w:rsidRPr="00836E7C">
        <w:rPr>
          <w:rFonts w:ascii="Arial" w:hAnsi="Arial" w:cs="Arial"/>
        </w:rPr>
        <w:t>im vergangenen Jahr</w:t>
      </w:r>
      <w:r w:rsidRPr="00836E7C">
        <w:rPr>
          <w:rFonts w:ascii="Arial" w:hAnsi="Arial" w:cs="Arial"/>
        </w:rPr>
        <w:t xml:space="preserve"> wurde die zwei Millionen Marke erneut überschritten. Trotz des teilweisen Einbruchs des Schwerverkehrs aufgrund der Corona-Pandemie sind im Jahr 2020 mehr als 2,3 Millionen Lkw durch Tirol g</w:t>
      </w:r>
      <w:r w:rsidRPr="00836E7C">
        <w:rPr>
          <w:rFonts w:ascii="Arial" w:hAnsi="Arial" w:cs="Arial"/>
        </w:rPr>
        <w:t>e</w:t>
      </w:r>
      <w:r w:rsidRPr="00836E7C">
        <w:rPr>
          <w:rFonts w:ascii="Arial" w:hAnsi="Arial" w:cs="Arial"/>
        </w:rPr>
        <w:t>fahren.</w:t>
      </w:r>
    </w:p>
    <w:p w14:paraId="4C7F3027" w14:textId="77777777" w:rsidR="00836E7C" w:rsidRPr="00836E7C" w:rsidRDefault="00836E7C" w:rsidP="00836E7C">
      <w:pPr>
        <w:spacing w:after="240" w:line="360" w:lineRule="atLeast"/>
        <w:rPr>
          <w:rFonts w:ascii="Arial" w:hAnsi="Arial" w:cs="Arial"/>
        </w:rPr>
      </w:pPr>
      <w:r w:rsidRPr="00836E7C">
        <w:rPr>
          <w:rFonts w:ascii="Arial" w:hAnsi="Arial" w:cs="Arial"/>
        </w:rPr>
        <w:t>Zum anderen lässt sich die sekundäre Priorisierung der gesundheitlichen Aspekte am Kompromissvorschlag zur Überarbeitung der Wegekostenrichtlinie (Eurovigne</w:t>
      </w:r>
      <w:r w:rsidRPr="00836E7C">
        <w:rPr>
          <w:rFonts w:ascii="Arial" w:hAnsi="Arial" w:cs="Arial"/>
        </w:rPr>
        <w:t>t</w:t>
      </w:r>
      <w:r w:rsidRPr="00836E7C">
        <w:rPr>
          <w:rFonts w:ascii="Arial" w:hAnsi="Arial" w:cs="Arial"/>
        </w:rPr>
        <w:t>te</w:t>
      </w:r>
      <w:r w:rsidR="008664A8">
        <w:rPr>
          <w:rFonts w:ascii="Arial" w:hAnsi="Arial" w:cs="Arial"/>
        </w:rPr>
        <w:t>nRL</w:t>
      </w:r>
      <w:r w:rsidRPr="00836E7C">
        <w:rPr>
          <w:rFonts w:ascii="Arial" w:hAnsi="Arial" w:cs="Arial"/>
        </w:rPr>
        <w:t>) im Dezember 2020 erkennen. Künftig wäre eine Anhebung der Mautau</w:t>
      </w:r>
      <w:r w:rsidRPr="00836E7C">
        <w:rPr>
          <w:rFonts w:ascii="Arial" w:hAnsi="Arial" w:cs="Arial"/>
        </w:rPr>
        <w:t>f</w:t>
      </w:r>
      <w:r w:rsidRPr="00836E7C">
        <w:rPr>
          <w:rFonts w:ascii="Arial" w:hAnsi="Arial" w:cs="Arial"/>
        </w:rPr>
        <w:t>schläge in Tirol nur möglich, sofern die Nachbarländer Deutschland und Italien z</w:t>
      </w:r>
      <w:r w:rsidRPr="00836E7C">
        <w:rPr>
          <w:rFonts w:ascii="Arial" w:hAnsi="Arial" w:cs="Arial"/>
        </w:rPr>
        <w:t>u</w:t>
      </w:r>
      <w:r w:rsidRPr="00836E7C">
        <w:rPr>
          <w:rFonts w:ascii="Arial" w:hAnsi="Arial" w:cs="Arial"/>
        </w:rPr>
        <w:t>stimmen wür</w:t>
      </w:r>
      <w:r w:rsidRPr="005A7589">
        <w:rPr>
          <w:rFonts w:ascii="Arial" w:hAnsi="Arial" w:cs="Arial"/>
        </w:rPr>
        <w:t xml:space="preserve">den. </w:t>
      </w:r>
      <w:r w:rsidR="005A7589" w:rsidRPr="005A7589">
        <w:rPr>
          <w:rFonts w:ascii="Arial" w:hAnsi="Arial" w:cs="Arial"/>
        </w:rPr>
        <w:t>In der realpolitischen Praxis</w:t>
      </w:r>
      <w:r w:rsidRPr="005A7589">
        <w:rPr>
          <w:rFonts w:ascii="Arial" w:hAnsi="Arial" w:cs="Arial"/>
        </w:rPr>
        <w:t xml:space="preserve"> </w:t>
      </w:r>
      <w:r w:rsidR="005A7589" w:rsidRPr="005A7589">
        <w:rPr>
          <w:rFonts w:ascii="Arial" w:hAnsi="Arial" w:cs="Arial"/>
        </w:rPr>
        <w:t>werden diese beiden Länder</w:t>
      </w:r>
      <w:r w:rsidRPr="005A7589">
        <w:rPr>
          <w:rFonts w:ascii="Arial" w:hAnsi="Arial" w:cs="Arial"/>
        </w:rPr>
        <w:t xml:space="preserve"> bei etw</w:t>
      </w:r>
      <w:r w:rsidRPr="005A7589">
        <w:rPr>
          <w:rFonts w:ascii="Arial" w:hAnsi="Arial" w:cs="Arial"/>
        </w:rPr>
        <w:t>a</w:t>
      </w:r>
      <w:r w:rsidRPr="005A7589">
        <w:rPr>
          <w:rFonts w:ascii="Arial" w:hAnsi="Arial" w:cs="Arial"/>
        </w:rPr>
        <w:t>igen Plänen die Mautaufschläge zu erhöhen, von ihrem de facto Vetorecht Gebrauch machen.</w:t>
      </w:r>
      <w:r w:rsidR="00143C69" w:rsidRPr="005A7589">
        <w:rPr>
          <w:rFonts w:ascii="Arial" w:hAnsi="Arial" w:cs="Arial"/>
        </w:rPr>
        <w:t xml:space="preserve"> </w:t>
      </w:r>
      <w:r w:rsidRPr="005A7589">
        <w:rPr>
          <w:rFonts w:ascii="Arial" w:hAnsi="Arial" w:cs="Arial"/>
        </w:rPr>
        <w:t>Dies</w:t>
      </w:r>
      <w:r w:rsidR="00143C69" w:rsidRPr="005A7589">
        <w:rPr>
          <w:rFonts w:ascii="Arial" w:hAnsi="Arial" w:cs="Arial"/>
        </w:rPr>
        <w:t>er Plan</w:t>
      </w:r>
      <w:r w:rsidRPr="005A7589">
        <w:rPr>
          <w:rFonts w:ascii="Arial" w:hAnsi="Arial" w:cs="Arial"/>
        </w:rPr>
        <w:t xml:space="preserve"> stellt für die stark verkehrsbelastete Region rund um Tirol</w:t>
      </w:r>
      <w:r w:rsidR="00143C69" w:rsidRPr="005A7589">
        <w:rPr>
          <w:rFonts w:ascii="Arial" w:hAnsi="Arial" w:cs="Arial"/>
        </w:rPr>
        <w:t xml:space="preserve"> leider erneut</w:t>
      </w:r>
      <w:r w:rsidRPr="005A7589">
        <w:rPr>
          <w:rFonts w:ascii="Arial" w:hAnsi="Arial" w:cs="Arial"/>
        </w:rPr>
        <w:t xml:space="preserve"> </w:t>
      </w:r>
      <w:r w:rsidRPr="00836E7C">
        <w:rPr>
          <w:rFonts w:ascii="Arial" w:hAnsi="Arial" w:cs="Arial"/>
        </w:rPr>
        <w:t>einen enormen Rückschlag dar.</w:t>
      </w:r>
    </w:p>
    <w:p w14:paraId="466714D2" w14:textId="77777777" w:rsidR="00D47E45" w:rsidRDefault="00836E7C" w:rsidP="00836E7C">
      <w:pPr>
        <w:spacing w:after="240" w:line="360" w:lineRule="atLeast"/>
        <w:rPr>
          <w:rFonts w:ascii="Arial" w:hAnsi="Arial" w:cs="Arial"/>
        </w:rPr>
      </w:pPr>
      <w:r w:rsidRPr="00836E7C">
        <w:rPr>
          <w:rFonts w:ascii="Arial" w:hAnsi="Arial" w:cs="Arial"/>
        </w:rPr>
        <w:t>Vor allem der in der Konsultation festgehaltene Punkt A.1</w:t>
      </w:r>
      <w:r w:rsidR="00B40D18">
        <w:rPr>
          <w:rFonts w:ascii="Arial" w:hAnsi="Arial" w:cs="Arial"/>
        </w:rPr>
        <w:t>.</w:t>
      </w:r>
      <w:r w:rsidRPr="00836E7C">
        <w:rPr>
          <w:rFonts w:ascii="Arial" w:hAnsi="Arial" w:cs="Arial"/>
        </w:rPr>
        <w:t xml:space="preserve"> </w:t>
      </w:r>
      <w:r w:rsidRPr="00143C69">
        <w:rPr>
          <w:rFonts w:ascii="Arial" w:hAnsi="Arial" w:cs="Arial"/>
          <w:i/>
        </w:rPr>
        <w:t>„Verringerung der mit dem Verkehr verbundenen Umweltkosten, etwa des Verlusts an biologischer Vielfalt, der Luftverschmutzung oder des Lärms“</w:t>
      </w:r>
      <w:r w:rsidRPr="00836E7C">
        <w:rPr>
          <w:rFonts w:ascii="Arial" w:hAnsi="Arial" w:cs="Arial"/>
        </w:rPr>
        <w:t xml:space="preserve"> ist für das Bundesland Tirol von immenser B</w:t>
      </w:r>
      <w:r w:rsidRPr="00836E7C">
        <w:rPr>
          <w:rFonts w:ascii="Arial" w:hAnsi="Arial" w:cs="Arial"/>
        </w:rPr>
        <w:t>e</w:t>
      </w:r>
      <w:r w:rsidRPr="00836E7C">
        <w:rPr>
          <w:rFonts w:ascii="Arial" w:hAnsi="Arial" w:cs="Arial"/>
        </w:rPr>
        <w:t>deutung. Im Bereich des Lärmschutzes gibt es nach Ansicht der Arbeiterkammer T</w:t>
      </w:r>
      <w:r w:rsidRPr="00836E7C">
        <w:rPr>
          <w:rFonts w:ascii="Arial" w:hAnsi="Arial" w:cs="Arial"/>
        </w:rPr>
        <w:t>i</w:t>
      </w:r>
      <w:r w:rsidRPr="00836E7C">
        <w:rPr>
          <w:rFonts w:ascii="Arial" w:hAnsi="Arial" w:cs="Arial"/>
        </w:rPr>
        <w:t>rol nach wie vor deutliches Verbesserungspotenzial.</w:t>
      </w:r>
      <w:r w:rsidR="00143C69">
        <w:rPr>
          <w:rFonts w:ascii="Arial" w:hAnsi="Arial" w:cs="Arial"/>
        </w:rPr>
        <w:t xml:space="preserve"> </w:t>
      </w:r>
      <w:r w:rsidR="00CF02E0">
        <w:rPr>
          <w:rFonts w:ascii="Arial" w:hAnsi="Arial" w:cs="Arial"/>
        </w:rPr>
        <w:t xml:space="preserve">Schon seit einigen Jahren macht sich die AK Tirol auf nationaler Ebene dafür stark, dass </w:t>
      </w:r>
      <w:r w:rsidRPr="00836E7C">
        <w:rPr>
          <w:rFonts w:ascii="Arial" w:hAnsi="Arial" w:cs="Arial"/>
        </w:rPr>
        <w:t>sich die Lärmschwe</w:t>
      </w:r>
      <w:r w:rsidRPr="00836E7C">
        <w:rPr>
          <w:rFonts w:ascii="Arial" w:hAnsi="Arial" w:cs="Arial"/>
        </w:rPr>
        <w:t>l</w:t>
      </w:r>
      <w:r w:rsidRPr="00836E7C">
        <w:rPr>
          <w:rFonts w:ascii="Arial" w:hAnsi="Arial" w:cs="Arial"/>
        </w:rPr>
        <w:t>lenwerte in erster Linie an der Gesundheit des Menschen bzw. am letzten Stand der wissenschaftlichen Erkenntnisse orientieren. Dies würde eine Festlegung von 50 dB L</w:t>
      </w:r>
      <w:r w:rsidRPr="00CF02E0">
        <w:rPr>
          <w:rFonts w:ascii="Arial" w:hAnsi="Arial" w:cs="Arial"/>
          <w:sz w:val="20"/>
        </w:rPr>
        <w:t>den</w:t>
      </w:r>
      <w:r w:rsidRPr="00836E7C">
        <w:rPr>
          <w:rFonts w:ascii="Arial" w:hAnsi="Arial" w:cs="Arial"/>
        </w:rPr>
        <w:t xml:space="preserve"> sowie 40 dB L</w:t>
      </w:r>
      <w:r w:rsidRPr="00CF02E0">
        <w:rPr>
          <w:rFonts w:ascii="Arial" w:hAnsi="Arial" w:cs="Arial"/>
          <w:sz w:val="20"/>
        </w:rPr>
        <w:t>night</w:t>
      </w:r>
      <w:r w:rsidRPr="00836E7C">
        <w:rPr>
          <w:rFonts w:ascii="Arial" w:hAnsi="Arial" w:cs="Arial"/>
        </w:rPr>
        <w:t xml:space="preserve"> bedeuten.</w:t>
      </w:r>
      <w:r w:rsidR="00CF02E0">
        <w:rPr>
          <w:rFonts w:ascii="Arial" w:hAnsi="Arial" w:cs="Arial"/>
        </w:rPr>
        <w:t xml:space="preserve"> Außerdem wäre es sinnvoll</w:t>
      </w:r>
      <w:r w:rsidR="00204939">
        <w:rPr>
          <w:rFonts w:ascii="Arial" w:hAnsi="Arial" w:cs="Arial"/>
        </w:rPr>
        <w:t xml:space="preserve"> und praxisrelevant</w:t>
      </w:r>
      <w:r w:rsidR="00CF02E0">
        <w:rPr>
          <w:rFonts w:ascii="Arial" w:hAnsi="Arial" w:cs="Arial"/>
        </w:rPr>
        <w:t xml:space="preserve">, Lärmquellen nicht einzeln zu betrachten, sondern eine Gesamtlärmbetrachtung durchzuführen, da </w:t>
      </w:r>
      <w:r w:rsidR="00D47E45">
        <w:rPr>
          <w:rFonts w:ascii="Arial" w:hAnsi="Arial" w:cs="Arial"/>
        </w:rPr>
        <w:t>in der Praxis die lärmgeplagte Bevölkerung auch keine Differe</w:t>
      </w:r>
      <w:r w:rsidR="00D47E45">
        <w:rPr>
          <w:rFonts w:ascii="Arial" w:hAnsi="Arial" w:cs="Arial"/>
        </w:rPr>
        <w:t>n</w:t>
      </w:r>
      <w:r w:rsidR="00D47E45">
        <w:rPr>
          <w:rFonts w:ascii="Arial" w:hAnsi="Arial" w:cs="Arial"/>
        </w:rPr>
        <w:lastRenderedPageBreak/>
        <w:t xml:space="preserve">zierung von der jeweiligen </w:t>
      </w:r>
      <w:r w:rsidR="006A0631">
        <w:rPr>
          <w:rFonts w:ascii="Arial" w:hAnsi="Arial" w:cs="Arial"/>
        </w:rPr>
        <w:t>Lärmart</w:t>
      </w:r>
      <w:r w:rsidR="00D47E45">
        <w:rPr>
          <w:rFonts w:ascii="Arial" w:hAnsi="Arial" w:cs="Arial"/>
        </w:rPr>
        <w:t xml:space="preserve"> </w:t>
      </w:r>
      <w:r w:rsidR="008D5844" w:rsidRPr="008D5844">
        <w:rPr>
          <w:rFonts w:ascii="Arial" w:hAnsi="Arial" w:cs="Arial"/>
        </w:rPr>
        <w:t>wahrnimmt</w:t>
      </w:r>
      <w:r w:rsidR="00204939">
        <w:rPr>
          <w:rFonts w:ascii="Arial" w:hAnsi="Arial" w:cs="Arial"/>
        </w:rPr>
        <w:t xml:space="preserve">, sondern der Lärm als Ganzes </w:t>
      </w:r>
      <w:r w:rsidR="00D15673">
        <w:rPr>
          <w:rFonts w:ascii="Arial" w:hAnsi="Arial" w:cs="Arial"/>
        </w:rPr>
        <w:t xml:space="preserve">eine gesundheitliche </w:t>
      </w:r>
      <w:r w:rsidR="0089277F">
        <w:rPr>
          <w:rFonts w:ascii="Arial" w:hAnsi="Arial" w:cs="Arial"/>
        </w:rPr>
        <w:t>Beeinträchtigung</w:t>
      </w:r>
      <w:r w:rsidR="00D15673">
        <w:rPr>
          <w:rFonts w:ascii="Arial" w:hAnsi="Arial" w:cs="Arial"/>
        </w:rPr>
        <w:t xml:space="preserve"> und Belastung darstellt.</w:t>
      </w:r>
    </w:p>
    <w:p w14:paraId="7B968F28" w14:textId="77777777" w:rsidR="00836E7C" w:rsidRPr="00836E7C" w:rsidRDefault="008D5844" w:rsidP="00836E7C">
      <w:pPr>
        <w:spacing w:after="240" w:line="360" w:lineRule="atLeast"/>
        <w:rPr>
          <w:rFonts w:ascii="Arial" w:hAnsi="Arial" w:cs="Arial"/>
        </w:rPr>
      </w:pPr>
      <w:r>
        <w:rPr>
          <w:rFonts w:ascii="Arial" w:hAnsi="Arial" w:cs="Arial"/>
        </w:rPr>
        <w:t>Im</w:t>
      </w:r>
      <w:r w:rsidR="00461C3E">
        <w:rPr>
          <w:rFonts w:ascii="Arial" w:hAnsi="Arial" w:cs="Arial"/>
        </w:rPr>
        <w:t xml:space="preserve"> Zusammenhang</w:t>
      </w:r>
      <w:r>
        <w:rPr>
          <w:rFonts w:ascii="Arial" w:hAnsi="Arial" w:cs="Arial"/>
        </w:rPr>
        <w:t xml:space="preserve"> mit de</w:t>
      </w:r>
      <w:r w:rsidR="00DB540B">
        <w:rPr>
          <w:rFonts w:ascii="Arial" w:hAnsi="Arial" w:cs="Arial"/>
        </w:rPr>
        <w:t>r</w:t>
      </w:r>
      <w:r>
        <w:rPr>
          <w:rFonts w:ascii="Arial" w:hAnsi="Arial" w:cs="Arial"/>
        </w:rPr>
        <w:t xml:space="preserve"> in Punkt B.3. ausgeführte</w:t>
      </w:r>
      <w:r w:rsidR="00DB540B">
        <w:rPr>
          <w:rFonts w:ascii="Arial" w:hAnsi="Arial" w:cs="Arial"/>
        </w:rPr>
        <w:t>n</w:t>
      </w:r>
      <w:r>
        <w:rPr>
          <w:rFonts w:ascii="Arial" w:hAnsi="Arial" w:cs="Arial"/>
        </w:rPr>
        <w:t xml:space="preserve"> Verringerung der Luftscha</w:t>
      </w:r>
      <w:r>
        <w:rPr>
          <w:rFonts w:ascii="Arial" w:hAnsi="Arial" w:cs="Arial"/>
        </w:rPr>
        <w:t>d</w:t>
      </w:r>
      <w:r>
        <w:rPr>
          <w:rFonts w:ascii="Arial" w:hAnsi="Arial" w:cs="Arial"/>
        </w:rPr>
        <w:t>stoffemissionen muss</w:t>
      </w:r>
      <w:r w:rsidR="00461C3E">
        <w:rPr>
          <w:rFonts w:ascii="Arial" w:hAnsi="Arial" w:cs="Arial"/>
        </w:rPr>
        <w:t xml:space="preserve"> erneut </w:t>
      </w:r>
      <w:r w:rsidR="00DB540B">
        <w:rPr>
          <w:rFonts w:ascii="Arial" w:hAnsi="Arial" w:cs="Arial"/>
        </w:rPr>
        <w:t>F</w:t>
      </w:r>
      <w:r>
        <w:rPr>
          <w:rFonts w:ascii="Arial" w:hAnsi="Arial" w:cs="Arial"/>
        </w:rPr>
        <w:t>olgendes</w:t>
      </w:r>
      <w:r w:rsidR="00461C3E">
        <w:rPr>
          <w:rFonts w:ascii="Arial" w:hAnsi="Arial" w:cs="Arial"/>
        </w:rPr>
        <w:t xml:space="preserve"> angemerkt werden: E</w:t>
      </w:r>
      <w:r w:rsidR="00836E7C" w:rsidRPr="00836E7C">
        <w:rPr>
          <w:rFonts w:ascii="Arial" w:hAnsi="Arial" w:cs="Arial"/>
        </w:rPr>
        <w:t xml:space="preserve">missionsfreie sowie emissionsarme Fahrzeuge, speziell jene im Güterverkehr, </w:t>
      </w:r>
      <w:r w:rsidR="00461C3E">
        <w:rPr>
          <w:rFonts w:ascii="Arial" w:hAnsi="Arial" w:cs="Arial"/>
        </w:rPr>
        <w:t>können und sollen nur</w:t>
      </w:r>
      <w:r w:rsidR="00836E7C" w:rsidRPr="00836E7C">
        <w:rPr>
          <w:rFonts w:ascii="Arial" w:hAnsi="Arial" w:cs="Arial"/>
        </w:rPr>
        <w:t xml:space="preserve"> ein Teil der Strategie sein. Das übergeordnete </w:t>
      </w:r>
      <w:r w:rsidR="00531014">
        <w:rPr>
          <w:rFonts w:ascii="Arial" w:hAnsi="Arial" w:cs="Arial"/>
        </w:rPr>
        <w:t xml:space="preserve">und langfristige </w:t>
      </w:r>
      <w:r w:rsidR="00836E7C" w:rsidRPr="00836E7C">
        <w:rPr>
          <w:rFonts w:ascii="Arial" w:hAnsi="Arial" w:cs="Arial"/>
        </w:rPr>
        <w:t xml:space="preserve">Ziel </w:t>
      </w:r>
      <w:r w:rsidR="00531014">
        <w:rPr>
          <w:rFonts w:ascii="Arial" w:hAnsi="Arial" w:cs="Arial"/>
        </w:rPr>
        <w:t>der Europäischen Union betreffend des</w:t>
      </w:r>
      <w:r w:rsidR="00836E7C" w:rsidRPr="00836E7C">
        <w:rPr>
          <w:rFonts w:ascii="Arial" w:hAnsi="Arial" w:cs="Arial"/>
        </w:rPr>
        <w:t xml:space="preserve"> Schwerverkehr</w:t>
      </w:r>
      <w:r w:rsidR="00531014">
        <w:rPr>
          <w:rFonts w:ascii="Arial" w:hAnsi="Arial" w:cs="Arial"/>
        </w:rPr>
        <w:t>s</w:t>
      </w:r>
      <w:r w:rsidR="00836E7C" w:rsidRPr="00836E7C">
        <w:rPr>
          <w:rFonts w:ascii="Arial" w:hAnsi="Arial" w:cs="Arial"/>
        </w:rPr>
        <w:t xml:space="preserve"> m</w:t>
      </w:r>
      <w:r w:rsidR="00526225">
        <w:rPr>
          <w:rFonts w:ascii="Arial" w:hAnsi="Arial" w:cs="Arial"/>
        </w:rPr>
        <w:t>uss</w:t>
      </w:r>
      <w:r w:rsidR="00836E7C" w:rsidRPr="00836E7C">
        <w:rPr>
          <w:rFonts w:ascii="Arial" w:hAnsi="Arial" w:cs="Arial"/>
        </w:rPr>
        <w:t xml:space="preserve"> vielmehr die </w:t>
      </w:r>
      <w:r w:rsidR="00D217BA">
        <w:rPr>
          <w:rFonts w:ascii="Arial" w:hAnsi="Arial" w:cs="Arial"/>
        </w:rPr>
        <w:t>ständige</w:t>
      </w:r>
      <w:r w:rsidR="00836E7C" w:rsidRPr="00836E7C">
        <w:rPr>
          <w:rFonts w:ascii="Arial" w:hAnsi="Arial" w:cs="Arial"/>
        </w:rPr>
        <w:t xml:space="preserve"> Verlagerung des Straßengüterverkehrs auf die Schiene sein, da das </w:t>
      </w:r>
      <w:r w:rsidR="00836E7C" w:rsidRPr="008D5844">
        <w:rPr>
          <w:rFonts w:ascii="Arial" w:hAnsi="Arial" w:cs="Arial"/>
        </w:rPr>
        <w:t>Verkehrsproblem bei Niedrig</w:t>
      </w:r>
      <w:r w:rsidR="00FC06BB">
        <w:rPr>
          <w:rFonts w:ascii="Arial" w:hAnsi="Arial" w:cs="Arial"/>
        </w:rPr>
        <w:t>-e</w:t>
      </w:r>
      <w:r w:rsidR="00836E7C" w:rsidRPr="008D5844">
        <w:rPr>
          <w:rFonts w:ascii="Arial" w:hAnsi="Arial" w:cs="Arial"/>
        </w:rPr>
        <w:t xml:space="preserve">missionsfahrzeugen, wie bei Elektro- oder Wasserstoffantrieben, nicht </w:t>
      </w:r>
      <w:r w:rsidR="00D217BA" w:rsidRPr="008D5844">
        <w:rPr>
          <w:rFonts w:ascii="Arial" w:hAnsi="Arial" w:cs="Arial"/>
        </w:rPr>
        <w:t xml:space="preserve">abschließend </w:t>
      </w:r>
      <w:r w:rsidR="00836E7C" w:rsidRPr="008D5844">
        <w:rPr>
          <w:rFonts w:ascii="Arial" w:hAnsi="Arial" w:cs="Arial"/>
        </w:rPr>
        <w:t>gelöst wird. Wenn nämlich die gleich hohe Anzahl an tagtäglich durch Tirol fah</w:t>
      </w:r>
      <w:r w:rsidR="00836E7C" w:rsidRPr="00836E7C">
        <w:rPr>
          <w:rFonts w:ascii="Arial" w:hAnsi="Arial" w:cs="Arial"/>
        </w:rPr>
        <w:t>renden fossilbetriebenen LKW durch „grünere“ Lastkraftwagen ersetzt wird, ändert dies am bestehenden Verkehrsproblem entlang der Brennerroute nichts.</w:t>
      </w:r>
    </w:p>
    <w:p w14:paraId="59FEEDB0" w14:textId="77777777" w:rsidR="00836E7C" w:rsidRDefault="00836E7C" w:rsidP="00836E7C">
      <w:pPr>
        <w:spacing w:after="240" w:line="360" w:lineRule="atLeast"/>
        <w:rPr>
          <w:rFonts w:ascii="Arial" w:hAnsi="Arial" w:cs="Arial"/>
        </w:rPr>
      </w:pPr>
      <w:r w:rsidRPr="00836E7C">
        <w:rPr>
          <w:rFonts w:ascii="Arial" w:hAnsi="Arial" w:cs="Arial"/>
        </w:rPr>
        <w:t>Wie bereits ausführlich in der Stellungnahme zur nachhaltigen und intelligenten EU-Mobilitätsstrategie vom 11.01.2021 erläutert, benötigt es betreffend des Punktes A.1</w:t>
      </w:r>
      <w:r w:rsidR="00B40D18">
        <w:rPr>
          <w:rFonts w:ascii="Arial" w:hAnsi="Arial" w:cs="Arial"/>
        </w:rPr>
        <w:t>.</w:t>
      </w:r>
      <w:r w:rsidRPr="00836E7C">
        <w:rPr>
          <w:rFonts w:ascii="Arial" w:hAnsi="Arial" w:cs="Arial"/>
        </w:rPr>
        <w:t xml:space="preserve"> </w:t>
      </w:r>
      <w:r w:rsidRPr="00D217BA">
        <w:rPr>
          <w:rFonts w:ascii="Arial" w:hAnsi="Arial" w:cs="Arial"/>
          <w:i/>
        </w:rPr>
        <w:t>„Schaffung grenzüberschreitender Infrastrukturen“</w:t>
      </w:r>
      <w:r w:rsidRPr="00836E7C">
        <w:rPr>
          <w:rFonts w:ascii="Arial" w:hAnsi="Arial" w:cs="Arial"/>
        </w:rPr>
        <w:t xml:space="preserve"> vor allem im Schienenbereich eine deutliche Kapazitätssteigerung sowie eine bessere grenzüberschreitende Koordini</w:t>
      </w:r>
      <w:r w:rsidRPr="00836E7C">
        <w:rPr>
          <w:rFonts w:ascii="Arial" w:hAnsi="Arial" w:cs="Arial"/>
        </w:rPr>
        <w:t>e</w:t>
      </w:r>
      <w:r w:rsidRPr="00836E7C">
        <w:rPr>
          <w:rFonts w:ascii="Arial" w:hAnsi="Arial" w:cs="Arial"/>
        </w:rPr>
        <w:t>rung. Um jedoch eine spürbare Verlagerung zu erreichen, muss eine große Menge an multimodalen Verladeterminals entlang de</w:t>
      </w:r>
      <w:r w:rsidR="006C7A47">
        <w:rPr>
          <w:rFonts w:ascii="Arial" w:hAnsi="Arial" w:cs="Arial"/>
        </w:rPr>
        <w:t>r</w:t>
      </w:r>
      <w:r w:rsidRPr="00836E7C">
        <w:rPr>
          <w:rFonts w:ascii="Arial" w:hAnsi="Arial" w:cs="Arial"/>
        </w:rPr>
        <w:t xml:space="preserve"> stark beanspruchten Verkehrsrouten, wie beispielsweise in Bayern bzw. in Südtirol/Trentino, errichtet werden und </w:t>
      </w:r>
      <w:r w:rsidR="0046143E">
        <w:rPr>
          <w:rFonts w:ascii="Arial" w:hAnsi="Arial" w:cs="Arial"/>
        </w:rPr>
        <w:t>die Eff</w:t>
      </w:r>
      <w:r w:rsidR="0046143E">
        <w:rPr>
          <w:rFonts w:ascii="Arial" w:hAnsi="Arial" w:cs="Arial"/>
        </w:rPr>
        <w:t>i</w:t>
      </w:r>
      <w:r w:rsidR="0046143E">
        <w:rPr>
          <w:rFonts w:ascii="Arial" w:hAnsi="Arial" w:cs="Arial"/>
        </w:rPr>
        <w:t>zienz bei der</w:t>
      </w:r>
      <w:r w:rsidRPr="00836E7C">
        <w:rPr>
          <w:rFonts w:ascii="Arial" w:hAnsi="Arial" w:cs="Arial"/>
        </w:rPr>
        <w:t xml:space="preserve"> Verladungszeit </w:t>
      </w:r>
      <w:r w:rsidR="0046143E">
        <w:rPr>
          <w:rFonts w:ascii="Arial" w:hAnsi="Arial" w:cs="Arial"/>
        </w:rPr>
        <w:t>erhöht</w:t>
      </w:r>
      <w:r w:rsidRPr="00836E7C">
        <w:rPr>
          <w:rFonts w:ascii="Arial" w:hAnsi="Arial" w:cs="Arial"/>
        </w:rPr>
        <w:t xml:space="preserve"> werden, um hier einen wesentlichen Vorteil g</w:t>
      </w:r>
      <w:r w:rsidRPr="00836E7C">
        <w:rPr>
          <w:rFonts w:ascii="Arial" w:hAnsi="Arial" w:cs="Arial"/>
        </w:rPr>
        <w:t>e</w:t>
      </w:r>
      <w:r w:rsidRPr="00836E7C">
        <w:rPr>
          <w:rFonts w:ascii="Arial" w:hAnsi="Arial" w:cs="Arial"/>
        </w:rPr>
        <w:t>genüber dem Güterverkehr auf der Straße zu bieten. Hier ist vor allem die Europä</w:t>
      </w:r>
      <w:r w:rsidRPr="00836E7C">
        <w:rPr>
          <w:rFonts w:ascii="Arial" w:hAnsi="Arial" w:cs="Arial"/>
        </w:rPr>
        <w:t>i</w:t>
      </w:r>
      <w:r w:rsidRPr="00836E7C">
        <w:rPr>
          <w:rFonts w:ascii="Arial" w:hAnsi="Arial" w:cs="Arial"/>
        </w:rPr>
        <w:t>sche Kommission mit nachdrücklicher Einbeziehung der betreffenden Mitgliedssta</w:t>
      </w:r>
      <w:r w:rsidRPr="00836E7C">
        <w:rPr>
          <w:rFonts w:ascii="Arial" w:hAnsi="Arial" w:cs="Arial"/>
        </w:rPr>
        <w:t>a</w:t>
      </w:r>
      <w:r w:rsidRPr="00836E7C">
        <w:rPr>
          <w:rFonts w:ascii="Arial" w:hAnsi="Arial" w:cs="Arial"/>
        </w:rPr>
        <w:t>ten gefordert, Maßnahmen zur Umsetzung der vorgebrachten Vorschläge zu setzen, um ein leistungsfähiges Schienennetz im Güterverkehrsbereich zu schaffen.</w:t>
      </w:r>
    </w:p>
    <w:p w14:paraId="23F15207" w14:textId="77777777" w:rsidR="00D217BA" w:rsidRPr="00D217BA" w:rsidRDefault="00D217BA" w:rsidP="00D217BA">
      <w:pPr>
        <w:spacing w:after="240" w:line="360" w:lineRule="atLeast"/>
        <w:rPr>
          <w:rFonts w:ascii="Arial" w:hAnsi="Arial" w:cs="Arial"/>
        </w:rPr>
      </w:pPr>
      <w:r>
        <w:rPr>
          <w:rFonts w:ascii="Arial" w:hAnsi="Arial" w:cs="Arial"/>
        </w:rPr>
        <w:t xml:space="preserve">Diesbezüglich wird </w:t>
      </w:r>
      <w:r w:rsidR="00057EE2">
        <w:rPr>
          <w:rFonts w:ascii="Arial" w:hAnsi="Arial" w:cs="Arial"/>
        </w:rPr>
        <w:t>abermals</w:t>
      </w:r>
      <w:r>
        <w:rPr>
          <w:rFonts w:ascii="Arial" w:hAnsi="Arial" w:cs="Arial"/>
        </w:rPr>
        <w:t xml:space="preserve"> auf die Problematik rund um die </w:t>
      </w:r>
      <w:r w:rsidRPr="00D217BA">
        <w:rPr>
          <w:rFonts w:ascii="Arial" w:hAnsi="Arial" w:cs="Arial"/>
        </w:rPr>
        <w:t xml:space="preserve">Entstehung </w:t>
      </w:r>
      <w:r w:rsidR="0089277F" w:rsidRPr="00D217BA">
        <w:rPr>
          <w:rFonts w:ascii="Arial" w:hAnsi="Arial" w:cs="Arial"/>
        </w:rPr>
        <w:t>des Bre</w:t>
      </w:r>
      <w:r w:rsidR="0089277F" w:rsidRPr="00D217BA">
        <w:rPr>
          <w:rFonts w:ascii="Arial" w:hAnsi="Arial" w:cs="Arial"/>
        </w:rPr>
        <w:t>n</w:t>
      </w:r>
      <w:r w:rsidR="0089277F" w:rsidRPr="00D217BA">
        <w:rPr>
          <w:rFonts w:ascii="Arial" w:hAnsi="Arial" w:cs="Arial"/>
        </w:rPr>
        <w:t>nerbasistunnels</w:t>
      </w:r>
      <w:r w:rsidRPr="00D217BA">
        <w:rPr>
          <w:rFonts w:ascii="Arial" w:hAnsi="Arial" w:cs="Arial"/>
        </w:rPr>
        <w:t xml:space="preserve"> (BBT) </w:t>
      </w:r>
      <w:r w:rsidR="006C7A47">
        <w:rPr>
          <w:rFonts w:ascii="Arial" w:hAnsi="Arial" w:cs="Arial"/>
        </w:rPr>
        <w:t xml:space="preserve">– </w:t>
      </w:r>
      <w:r w:rsidRPr="00D217BA">
        <w:rPr>
          <w:rFonts w:ascii="Arial" w:hAnsi="Arial" w:cs="Arial"/>
        </w:rPr>
        <w:t xml:space="preserve">bekanntlich ein von der Europäischen Union kofinanziertes Megaprojekt im Verkehrsbereich mit grenzüberschreitender Dimension – </w:t>
      </w:r>
      <w:r>
        <w:rPr>
          <w:rFonts w:ascii="Arial" w:hAnsi="Arial" w:cs="Arial"/>
        </w:rPr>
        <w:t xml:space="preserve"> hingewi</w:t>
      </w:r>
      <w:r>
        <w:rPr>
          <w:rFonts w:ascii="Arial" w:hAnsi="Arial" w:cs="Arial"/>
        </w:rPr>
        <w:t>e</w:t>
      </w:r>
      <w:r>
        <w:rPr>
          <w:rFonts w:ascii="Arial" w:hAnsi="Arial" w:cs="Arial"/>
        </w:rPr>
        <w:t xml:space="preserve">sen. Bekanntermaßen </w:t>
      </w:r>
      <w:r w:rsidRPr="00D217BA">
        <w:rPr>
          <w:rFonts w:ascii="Arial" w:hAnsi="Arial" w:cs="Arial"/>
        </w:rPr>
        <w:t>soll</w:t>
      </w:r>
      <w:r>
        <w:rPr>
          <w:rFonts w:ascii="Arial" w:hAnsi="Arial" w:cs="Arial"/>
        </w:rPr>
        <w:t xml:space="preserve"> mit dem BBT</w:t>
      </w:r>
      <w:r w:rsidRPr="00D217BA">
        <w:rPr>
          <w:rFonts w:ascii="Arial" w:hAnsi="Arial" w:cs="Arial"/>
        </w:rPr>
        <w:t xml:space="preserve"> eine Verkehrsverlagerung von der Straße hin zur Schiene auf der Achse Berlin-Palermo im Skandinavisch-Mediterranen Ker</w:t>
      </w:r>
      <w:r w:rsidRPr="00D217BA">
        <w:rPr>
          <w:rFonts w:ascii="Arial" w:hAnsi="Arial" w:cs="Arial"/>
        </w:rPr>
        <w:t>n</w:t>
      </w:r>
      <w:r w:rsidRPr="00D217BA">
        <w:rPr>
          <w:rFonts w:ascii="Arial" w:hAnsi="Arial" w:cs="Arial"/>
        </w:rPr>
        <w:t>korridor erfolgen. Unter anderem ist der BBT für die Vollendung des TEN-Verkehrsnetzes von großer Bedeutung.</w:t>
      </w:r>
      <w:r w:rsidR="00ED403C">
        <w:rPr>
          <w:rFonts w:ascii="Arial" w:hAnsi="Arial" w:cs="Arial"/>
        </w:rPr>
        <w:t xml:space="preserve"> </w:t>
      </w:r>
      <w:r w:rsidRPr="00D217BA">
        <w:rPr>
          <w:rFonts w:ascii="Arial" w:hAnsi="Arial" w:cs="Arial"/>
        </w:rPr>
        <w:t>Der Europäische Rechnungshof veröffen</w:t>
      </w:r>
      <w:r w:rsidRPr="00D217BA">
        <w:rPr>
          <w:rFonts w:ascii="Arial" w:hAnsi="Arial" w:cs="Arial"/>
        </w:rPr>
        <w:t>t</w:t>
      </w:r>
      <w:r w:rsidRPr="00D217BA">
        <w:rPr>
          <w:rFonts w:ascii="Arial" w:hAnsi="Arial" w:cs="Arial"/>
        </w:rPr>
        <w:t xml:space="preserve">lichte im Sommer 2020 einen Sonderbericht zu </w:t>
      </w:r>
      <w:r w:rsidRPr="00D217BA">
        <w:rPr>
          <w:rFonts w:ascii="Arial" w:hAnsi="Arial" w:cs="Arial"/>
          <w:i/>
        </w:rPr>
        <w:t>„EU-Verkehrsinfrastrukturen: Um Netzwerkeffekte planmäßig zu erzielen, bedarf es einer beschleunigten Umsetzung von Megaprojekten“</w:t>
      </w:r>
      <w:r w:rsidR="00196D6D">
        <w:rPr>
          <w:rFonts w:ascii="Arial" w:hAnsi="Arial" w:cs="Arial"/>
        </w:rPr>
        <w:t xml:space="preserve"> und kritisierte dort</w:t>
      </w:r>
      <w:r w:rsidRPr="00D217BA">
        <w:rPr>
          <w:rFonts w:ascii="Arial" w:hAnsi="Arial" w:cs="Arial"/>
        </w:rPr>
        <w:t xml:space="preserve"> ne</w:t>
      </w:r>
      <w:r w:rsidR="00196D6D">
        <w:rPr>
          <w:rFonts w:ascii="Arial" w:hAnsi="Arial" w:cs="Arial"/>
        </w:rPr>
        <w:t>ben unzähligen anderen Aspekten</w:t>
      </w:r>
      <w:r w:rsidRPr="00D217BA">
        <w:rPr>
          <w:rFonts w:ascii="Arial" w:hAnsi="Arial" w:cs="Arial"/>
        </w:rPr>
        <w:t xml:space="preserve"> die Ve</w:t>
      </w:r>
      <w:r w:rsidRPr="00D217BA">
        <w:rPr>
          <w:rFonts w:ascii="Arial" w:hAnsi="Arial" w:cs="Arial"/>
        </w:rPr>
        <w:t>r</w:t>
      </w:r>
      <w:r w:rsidRPr="00D217BA">
        <w:rPr>
          <w:rFonts w:ascii="Arial" w:hAnsi="Arial" w:cs="Arial"/>
        </w:rPr>
        <w:t>zögerung bei der Fertigstellung des dringend notwendigen BBT und der dazugehör</w:t>
      </w:r>
      <w:r w:rsidRPr="00D217BA">
        <w:rPr>
          <w:rFonts w:ascii="Arial" w:hAnsi="Arial" w:cs="Arial"/>
        </w:rPr>
        <w:t>i</w:t>
      </w:r>
      <w:r w:rsidRPr="00D217BA">
        <w:rPr>
          <w:rFonts w:ascii="Arial" w:hAnsi="Arial" w:cs="Arial"/>
        </w:rPr>
        <w:t>gen Zulaufstrecken. Gemäß den derzeitig verfügbaren Informationen ist es unwah</w:t>
      </w:r>
      <w:r w:rsidRPr="00D217BA">
        <w:rPr>
          <w:rFonts w:ascii="Arial" w:hAnsi="Arial" w:cs="Arial"/>
        </w:rPr>
        <w:t>r</w:t>
      </w:r>
      <w:r w:rsidRPr="00D217BA">
        <w:rPr>
          <w:rFonts w:ascii="Arial" w:hAnsi="Arial" w:cs="Arial"/>
        </w:rPr>
        <w:t xml:space="preserve">scheinlich, dass sämtliche deutsche Zubringerstrecken bzw. die Anschlussstrecken </w:t>
      </w:r>
      <w:r w:rsidRPr="00D217BA">
        <w:rPr>
          <w:rFonts w:ascii="Arial" w:hAnsi="Arial" w:cs="Arial"/>
        </w:rPr>
        <w:lastRenderedPageBreak/>
        <w:t>auf italienischer Seite bis zum Jahr 2030 vollständig errichtet werden. Hierzu ist in aller Deutlichkeit festzuhalten, dass die Kommission die allgemeine Verantwortung dafür trägt, dass die Mitgliedstaaten ihre jeweiligen Netzkorridore bis zur geplanten Inbetriebnahme im Jahr 2030 fertigstellen.</w:t>
      </w:r>
      <w:r>
        <w:rPr>
          <w:rFonts w:ascii="Arial" w:hAnsi="Arial" w:cs="Arial"/>
        </w:rPr>
        <w:t xml:space="preserve"> Diese Verzögerung ist im Sinne der dri</w:t>
      </w:r>
      <w:r>
        <w:rPr>
          <w:rFonts w:ascii="Arial" w:hAnsi="Arial" w:cs="Arial"/>
        </w:rPr>
        <w:t>n</w:t>
      </w:r>
      <w:r>
        <w:rPr>
          <w:rFonts w:ascii="Arial" w:hAnsi="Arial" w:cs="Arial"/>
        </w:rPr>
        <w:t xml:space="preserve">gend benötigten Verkehrsverlagerung und </w:t>
      </w:r>
      <w:r w:rsidR="00057EE2">
        <w:rPr>
          <w:rFonts w:ascii="Arial" w:hAnsi="Arial" w:cs="Arial"/>
        </w:rPr>
        <w:t>der Gesundheit der Tiroler Bevölkerung nicht akzeptabel.</w:t>
      </w:r>
    </w:p>
    <w:p w14:paraId="7BE4AF41" w14:textId="77777777" w:rsidR="006E7B78" w:rsidRDefault="00D217BA" w:rsidP="00836E7C">
      <w:pPr>
        <w:spacing w:after="240" w:line="360" w:lineRule="atLeast"/>
        <w:rPr>
          <w:rFonts w:ascii="Arial" w:hAnsi="Arial" w:cs="Arial"/>
        </w:rPr>
      </w:pPr>
      <w:r w:rsidRPr="00ED61AD">
        <w:rPr>
          <w:rFonts w:ascii="Arial" w:hAnsi="Arial" w:cs="Arial"/>
        </w:rPr>
        <w:t>Man läuft</w:t>
      </w:r>
      <w:r w:rsidR="004F10AD" w:rsidRPr="00ED61AD">
        <w:rPr>
          <w:rFonts w:ascii="Arial" w:hAnsi="Arial" w:cs="Arial"/>
        </w:rPr>
        <w:t xml:space="preserve"> hier</w:t>
      </w:r>
      <w:r w:rsidR="006E7B78" w:rsidRPr="006E7B78">
        <w:rPr>
          <w:rFonts w:ascii="Arial" w:hAnsi="Arial" w:cs="Arial"/>
        </w:rPr>
        <w:t xml:space="preserve"> </w:t>
      </w:r>
      <w:r w:rsidR="006E7B78" w:rsidRPr="00ED61AD">
        <w:rPr>
          <w:rFonts w:ascii="Arial" w:hAnsi="Arial" w:cs="Arial"/>
        </w:rPr>
        <w:t>Gefahr</w:t>
      </w:r>
      <w:r w:rsidR="004F10AD" w:rsidRPr="00ED61AD">
        <w:rPr>
          <w:rFonts w:ascii="Arial" w:hAnsi="Arial" w:cs="Arial"/>
        </w:rPr>
        <w:t xml:space="preserve"> aufgrund der nach wie vor anhaltenden Diskussionen um die Zulaufstrecken u.a. in Bayern eine weitere jahrelange Verschiebung der Fertigste</w:t>
      </w:r>
      <w:r w:rsidR="004F10AD" w:rsidRPr="00ED61AD">
        <w:rPr>
          <w:rFonts w:ascii="Arial" w:hAnsi="Arial" w:cs="Arial"/>
        </w:rPr>
        <w:t>l</w:t>
      </w:r>
      <w:r w:rsidR="004F10AD" w:rsidRPr="00ED61AD">
        <w:rPr>
          <w:rFonts w:ascii="Arial" w:hAnsi="Arial" w:cs="Arial"/>
        </w:rPr>
        <w:t xml:space="preserve">lung </w:t>
      </w:r>
      <w:r w:rsidR="008B74B3">
        <w:rPr>
          <w:rFonts w:ascii="Arial" w:hAnsi="Arial" w:cs="Arial"/>
        </w:rPr>
        <w:t>der Brenner-</w:t>
      </w:r>
      <w:r w:rsidR="00836521">
        <w:rPr>
          <w:rFonts w:ascii="Arial" w:hAnsi="Arial" w:cs="Arial"/>
        </w:rPr>
        <w:t>Achse</w:t>
      </w:r>
      <w:r w:rsidR="004F10AD" w:rsidRPr="00ED61AD">
        <w:rPr>
          <w:rFonts w:ascii="Arial" w:hAnsi="Arial" w:cs="Arial"/>
        </w:rPr>
        <w:t xml:space="preserve"> in Kauf zu nehmen und dies obwohl der Tunnel </w:t>
      </w:r>
      <w:r w:rsidR="00836521">
        <w:rPr>
          <w:rFonts w:ascii="Arial" w:hAnsi="Arial" w:cs="Arial"/>
        </w:rPr>
        <w:t>sam</w:t>
      </w:r>
      <w:r w:rsidR="00095EBC">
        <w:rPr>
          <w:rFonts w:ascii="Arial" w:hAnsi="Arial" w:cs="Arial"/>
        </w:rPr>
        <w:t>t Zulau</w:t>
      </w:r>
      <w:r w:rsidR="00095EBC">
        <w:rPr>
          <w:rFonts w:ascii="Arial" w:hAnsi="Arial" w:cs="Arial"/>
        </w:rPr>
        <w:t>f</w:t>
      </w:r>
      <w:r w:rsidR="00836521">
        <w:rPr>
          <w:rFonts w:ascii="Arial" w:hAnsi="Arial" w:cs="Arial"/>
        </w:rPr>
        <w:t>st</w:t>
      </w:r>
      <w:r w:rsidR="00095EBC">
        <w:rPr>
          <w:rFonts w:ascii="Arial" w:hAnsi="Arial" w:cs="Arial"/>
        </w:rPr>
        <w:t>r</w:t>
      </w:r>
      <w:r w:rsidR="00836521">
        <w:rPr>
          <w:rFonts w:ascii="Arial" w:hAnsi="Arial" w:cs="Arial"/>
        </w:rPr>
        <w:t xml:space="preserve">ecken </w:t>
      </w:r>
      <w:r w:rsidR="004F10AD" w:rsidRPr="00ED61AD">
        <w:rPr>
          <w:rFonts w:ascii="Arial" w:hAnsi="Arial" w:cs="Arial"/>
        </w:rPr>
        <w:t xml:space="preserve">verkehrspolitisch </w:t>
      </w:r>
      <w:r w:rsidR="00ED61AD">
        <w:rPr>
          <w:rFonts w:ascii="Arial" w:hAnsi="Arial" w:cs="Arial"/>
        </w:rPr>
        <w:t xml:space="preserve">dringend erforderlich </w:t>
      </w:r>
      <w:r w:rsidR="00A1197A">
        <w:rPr>
          <w:rFonts w:ascii="Arial" w:hAnsi="Arial" w:cs="Arial"/>
        </w:rPr>
        <w:t>sind</w:t>
      </w:r>
      <w:r w:rsidR="00ED61AD" w:rsidRPr="00ED61AD">
        <w:rPr>
          <w:rFonts w:ascii="Arial" w:hAnsi="Arial" w:cs="Arial"/>
        </w:rPr>
        <w:t>.</w:t>
      </w:r>
      <w:r w:rsidR="00ED61AD">
        <w:rPr>
          <w:rFonts w:ascii="Arial" w:hAnsi="Arial" w:cs="Arial"/>
        </w:rPr>
        <w:t xml:space="preserve"> </w:t>
      </w:r>
      <w:r w:rsidRPr="00ED61AD">
        <w:rPr>
          <w:rFonts w:ascii="Arial" w:hAnsi="Arial" w:cs="Arial"/>
        </w:rPr>
        <w:t>Für die Zukunft hat die Europ</w:t>
      </w:r>
      <w:r w:rsidRPr="00ED61AD">
        <w:rPr>
          <w:rFonts w:ascii="Arial" w:hAnsi="Arial" w:cs="Arial"/>
        </w:rPr>
        <w:t>ä</w:t>
      </w:r>
      <w:r w:rsidRPr="00ED61AD">
        <w:rPr>
          <w:rFonts w:ascii="Arial" w:hAnsi="Arial" w:cs="Arial"/>
        </w:rPr>
        <w:t xml:space="preserve">ische Kommission </w:t>
      </w:r>
      <w:r w:rsidR="00ED61AD" w:rsidRPr="00ED61AD">
        <w:rPr>
          <w:rFonts w:ascii="Arial" w:hAnsi="Arial" w:cs="Arial"/>
        </w:rPr>
        <w:t xml:space="preserve">einerseits </w:t>
      </w:r>
      <w:r w:rsidRPr="00ED61AD">
        <w:rPr>
          <w:rFonts w:ascii="Arial" w:hAnsi="Arial" w:cs="Arial"/>
        </w:rPr>
        <w:t xml:space="preserve">Sorge zu tragen, </w:t>
      </w:r>
      <w:r w:rsidR="00ED61AD" w:rsidRPr="00ED61AD">
        <w:rPr>
          <w:rFonts w:ascii="Arial" w:hAnsi="Arial" w:cs="Arial"/>
        </w:rPr>
        <w:t>dass</w:t>
      </w:r>
      <w:r w:rsidRPr="00ED61AD">
        <w:rPr>
          <w:rFonts w:ascii="Arial" w:hAnsi="Arial" w:cs="Arial"/>
        </w:rPr>
        <w:t xml:space="preserve"> die Mitgliedsstaaten </w:t>
      </w:r>
      <w:r w:rsidR="00ED61AD" w:rsidRPr="00ED61AD">
        <w:rPr>
          <w:rFonts w:ascii="Arial" w:hAnsi="Arial" w:cs="Arial"/>
        </w:rPr>
        <w:t>die jeweilig</w:t>
      </w:r>
      <w:r w:rsidRPr="00ED61AD">
        <w:rPr>
          <w:rFonts w:ascii="Arial" w:hAnsi="Arial" w:cs="Arial"/>
        </w:rPr>
        <w:t xml:space="preserve"> benötigten Zulauflaufstrecken umgehend fertigstellen und andererseits auf europä</w:t>
      </w:r>
      <w:r w:rsidRPr="00ED61AD">
        <w:rPr>
          <w:rFonts w:ascii="Arial" w:hAnsi="Arial" w:cs="Arial"/>
        </w:rPr>
        <w:t>i</w:t>
      </w:r>
      <w:r w:rsidRPr="00ED61AD">
        <w:rPr>
          <w:rFonts w:ascii="Arial" w:hAnsi="Arial" w:cs="Arial"/>
        </w:rPr>
        <w:t xml:space="preserve">scher Ebene Vorkehrungen </w:t>
      </w:r>
      <w:r w:rsidR="006E7B78">
        <w:rPr>
          <w:rFonts w:ascii="Arial" w:hAnsi="Arial" w:cs="Arial"/>
        </w:rPr>
        <w:t xml:space="preserve">zu </w:t>
      </w:r>
      <w:r w:rsidRPr="00ED61AD">
        <w:rPr>
          <w:rFonts w:ascii="Arial" w:hAnsi="Arial" w:cs="Arial"/>
        </w:rPr>
        <w:t>treffen, damit diese neue Infrastruktur nach Fertigste</w:t>
      </w:r>
      <w:r w:rsidRPr="00ED61AD">
        <w:rPr>
          <w:rFonts w:ascii="Arial" w:hAnsi="Arial" w:cs="Arial"/>
        </w:rPr>
        <w:t>l</w:t>
      </w:r>
      <w:r w:rsidRPr="00ED61AD">
        <w:rPr>
          <w:rFonts w:ascii="Arial" w:hAnsi="Arial" w:cs="Arial"/>
        </w:rPr>
        <w:t>lung auch tatsächlich genutzt wird und</w:t>
      </w:r>
      <w:r w:rsidR="00F37391" w:rsidRPr="00ED61AD">
        <w:rPr>
          <w:rFonts w:ascii="Arial" w:hAnsi="Arial" w:cs="Arial"/>
        </w:rPr>
        <w:t xml:space="preserve"> es</w:t>
      </w:r>
      <w:r w:rsidRPr="00ED61AD">
        <w:rPr>
          <w:rFonts w:ascii="Arial" w:hAnsi="Arial" w:cs="Arial"/>
        </w:rPr>
        <w:t xml:space="preserve"> somit zu einer Verlagerung des Güterve</w:t>
      </w:r>
      <w:r w:rsidRPr="00ED61AD">
        <w:rPr>
          <w:rFonts w:ascii="Arial" w:hAnsi="Arial" w:cs="Arial"/>
        </w:rPr>
        <w:t>r</w:t>
      </w:r>
      <w:r w:rsidRPr="00ED61AD">
        <w:rPr>
          <w:rFonts w:ascii="Arial" w:hAnsi="Arial" w:cs="Arial"/>
        </w:rPr>
        <w:t>kehrs kommt.</w:t>
      </w:r>
    </w:p>
    <w:p w14:paraId="0F245337" w14:textId="77777777" w:rsidR="0098045E" w:rsidRPr="002F5001" w:rsidRDefault="00836E7C" w:rsidP="00836E7C">
      <w:pPr>
        <w:spacing w:after="240" w:line="360" w:lineRule="atLeast"/>
        <w:rPr>
          <w:rFonts w:ascii="Arial" w:hAnsi="Arial" w:cs="Arial"/>
        </w:rPr>
      </w:pPr>
      <w:r w:rsidRPr="00836E7C">
        <w:rPr>
          <w:rFonts w:ascii="Arial" w:hAnsi="Arial" w:cs="Arial"/>
        </w:rPr>
        <w:t>Die Kammer für Arbeiter und Angestellte ersucht um Berücksichtigung der vorg</w:t>
      </w:r>
      <w:r w:rsidRPr="00836E7C">
        <w:rPr>
          <w:rFonts w:ascii="Arial" w:hAnsi="Arial" w:cs="Arial"/>
        </w:rPr>
        <w:t>e</w:t>
      </w:r>
      <w:r w:rsidRPr="00836E7C">
        <w:rPr>
          <w:rFonts w:ascii="Arial" w:hAnsi="Arial" w:cs="Arial"/>
        </w:rPr>
        <w:t>brachten Argumente.</w:t>
      </w:r>
    </w:p>
    <w:p w14:paraId="7F992F88" w14:textId="77777777" w:rsidR="002E54B1" w:rsidRPr="002F5001" w:rsidRDefault="002E54B1" w:rsidP="002E54B1">
      <w:pPr>
        <w:rPr>
          <w:rFonts w:ascii="Arial" w:hAnsi="Arial" w:cs="Arial"/>
        </w:rPr>
      </w:pPr>
    </w:p>
    <w:p w14:paraId="32C16A58" w14:textId="77777777" w:rsidR="002E54B1" w:rsidRPr="002F5001" w:rsidRDefault="002E54B1" w:rsidP="002E54B1">
      <w:pPr>
        <w:rPr>
          <w:rFonts w:ascii="Arial" w:hAnsi="Arial" w:cs="Arial"/>
        </w:rPr>
      </w:pPr>
    </w:p>
    <w:p w14:paraId="41198836" w14:textId="77777777" w:rsidR="002E54B1" w:rsidRPr="002F5001" w:rsidRDefault="002E54B1" w:rsidP="00003A99">
      <w:pPr>
        <w:rPr>
          <w:rFonts w:ascii="Arial" w:hAnsi="Arial" w:cs="Arial"/>
        </w:rPr>
      </w:pPr>
      <w:r w:rsidRPr="002F5001">
        <w:rPr>
          <w:rFonts w:ascii="Arial" w:hAnsi="Arial" w:cs="Arial"/>
        </w:rPr>
        <w:t>Mit freundlichen Grüßen</w:t>
      </w:r>
    </w:p>
    <w:p w14:paraId="0B8B5C15" w14:textId="77777777" w:rsidR="00535D41" w:rsidRPr="002F5001" w:rsidRDefault="00535D41" w:rsidP="002E54B1">
      <w:pPr>
        <w:rPr>
          <w:rFonts w:ascii="Arial" w:hAnsi="Arial" w:cs="Arial"/>
        </w:rPr>
      </w:pPr>
    </w:p>
    <w:p w14:paraId="7C584AA5" w14:textId="77777777" w:rsidR="00535D41" w:rsidRPr="002F5001" w:rsidRDefault="00535D41" w:rsidP="002E54B1">
      <w:pPr>
        <w:rPr>
          <w:rFonts w:ascii="Arial" w:hAnsi="Arial" w:cs="Arial"/>
        </w:rPr>
      </w:pPr>
    </w:p>
    <w:p w14:paraId="6234A4E9" w14:textId="77777777" w:rsidR="00535D41" w:rsidRPr="002F5001" w:rsidRDefault="00C74430" w:rsidP="00535D41">
      <w:pPr>
        <w:rPr>
          <w:rFonts w:ascii="Arial" w:hAnsi="Arial" w:cs="Arial"/>
        </w:rPr>
      </w:pPr>
      <w:r w:rsidRPr="002F5001">
        <w:rPr>
          <w:rFonts w:ascii="Arial" w:hAnsi="Arial" w:cs="Arial"/>
        </w:rPr>
        <w:t>Der Präsident:</w:t>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00535D41" w:rsidRPr="002F5001">
        <w:rPr>
          <w:rFonts w:ascii="Arial" w:hAnsi="Arial" w:cs="Arial"/>
        </w:rPr>
        <w:t>Der Direktor:</w:t>
      </w:r>
    </w:p>
    <w:p w14:paraId="18A759FC" w14:textId="77777777" w:rsidR="00535D41" w:rsidRPr="002F5001" w:rsidRDefault="00535D41" w:rsidP="00535D41">
      <w:pPr>
        <w:rPr>
          <w:rFonts w:ascii="Arial" w:hAnsi="Arial" w:cs="Arial"/>
        </w:rPr>
      </w:pPr>
    </w:p>
    <w:p w14:paraId="6733DC21" w14:textId="77777777" w:rsidR="00535D41" w:rsidRPr="002F5001" w:rsidRDefault="00535D41" w:rsidP="00535D41">
      <w:pPr>
        <w:rPr>
          <w:rFonts w:ascii="Arial" w:hAnsi="Arial" w:cs="Arial"/>
        </w:rPr>
      </w:pPr>
    </w:p>
    <w:p w14:paraId="4B90D80C" w14:textId="77777777" w:rsidR="00463EA7" w:rsidRPr="002F5001" w:rsidRDefault="00463EA7" w:rsidP="00535D41">
      <w:pPr>
        <w:rPr>
          <w:rFonts w:ascii="Arial" w:hAnsi="Arial" w:cs="Arial"/>
        </w:rPr>
      </w:pPr>
    </w:p>
    <w:p w14:paraId="0EBD1A15" w14:textId="77777777" w:rsidR="00535D41" w:rsidRPr="002F5001" w:rsidRDefault="00535D41" w:rsidP="00535D41">
      <w:pPr>
        <w:rPr>
          <w:rFonts w:ascii="Arial" w:hAnsi="Arial" w:cs="Arial"/>
        </w:rPr>
      </w:pPr>
    </w:p>
    <w:p w14:paraId="079E4351" w14:textId="77777777" w:rsidR="00535D41" w:rsidRPr="002F5001" w:rsidRDefault="00535D41" w:rsidP="00535D41">
      <w:pPr>
        <w:rPr>
          <w:rFonts w:ascii="Arial" w:hAnsi="Arial" w:cs="Arial"/>
        </w:rPr>
      </w:pPr>
      <w:r w:rsidRPr="002F5001">
        <w:rPr>
          <w:rFonts w:ascii="Arial" w:hAnsi="Arial" w:cs="Arial"/>
        </w:rPr>
        <w:t>Erwin Zangerl</w:t>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00C74430" w:rsidRPr="002F5001">
        <w:rPr>
          <w:rFonts w:ascii="Arial" w:hAnsi="Arial" w:cs="Arial"/>
        </w:rPr>
        <w:t>Mag. Gerhard Pirchner</w:t>
      </w:r>
    </w:p>
    <w:p w14:paraId="5D8929EE" w14:textId="77777777" w:rsidR="00284CDE" w:rsidRPr="009C487C" w:rsidRDefault="00284CDE" w:rsidP="00D351E4">
      <w:pPr>
        <w:pStyle w:val="JXBK"/>
      </w:pPr>
    </w:p>
    <w:p w14:paraId="721A6F71" w14:textId="77777777" w:rsidR="00284CDE" w:rsidRPr="009C487C" w:rsidRDefault="00284CDE" w:rsidP="006C0AEE">
      <w:pPr>
        <w:pStyle w:val="JXBK"/>
        <w:rPr>
          <w:sz w:val="2"/>
          <w:szCs w:val="2"/>
        </w:rPr>
      </w:pPr>
    </w:p>
    <w:p w14:paraId="7B323609" w14:textId="77777777" w:rsidR="00284CDE" w:rsidRPr="00DB3653" w:rsidRDefault="00284CDE" w:rsidP="00AB566E">
      <w:pPr>
        <w:pStyle w:val="JXBK"/>
      </w:pPr>
    </w:p>
    <w:p w14:paraId="504FFE5D" w14:textId="77777777" w:rsidR="00535D41" w:rsidRPr="002F5001" w:rsidRDefault="00535D41" w:rsidP="00130C71">
      <w:pPr>
        <w:overflowPunct/>
        <w:autoSpaceDE/>
        <w:autoSpaceDN/>
        <w:adjustRightInd/>
        <w:textAlignment w:val="auto"/>
        <w:rPr>
          <w:rFonts w:ascii="Arial" w:hAnsi="Arial" w:cs="Arial"/>
        </w:rPr>
      </w:pPr>
    </w:p>
    <w:sectPr w:rsidR="00535D41" w:rsidRPr="002F5001" w:rsidSect="00D53696">
      <w:headerReference w:type="default" r:id="rId11"/>
      <w:footerReference w:type="default" r:id="rId12"/>
      <w:headerReference w:type="first" r:id="rId13"/>
      <w:footerReference w:type="first" r:id="rId14"/>
      <w:type w:val="continuous"/>
      <w:pgSz w:w="11907" w:h="16840" w:code="9"/>
      <w:pgMar w:top="1418" w:right="1418" w:bottom="1134" w:left="1418" w:header="720" w:footer="720" w:gutter="0"/>
      <w:paperSrc w:firs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1FB8A" w14:textId="77777777" w:rsidR="00776015" w:rsidRDefault="00776015">
      <w:r>
        <w:separator/>
      </w:r>
    </w:p>
  </w:endnote>
  <w:endnote w:type="continuationSeparator" w:id="0">
    <w:p w14:paraId="0BDBD88B" w14:textId="77777777" w:rsidR="00776015" w:rsidRDefault="0077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utura II (WN)">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50E64" w14:textId="77777777" w:rsidR="00B53E37" w:rsidRPr="00E926B7" w:rsidRDefault="00B53E37">
    <w:pPr>
      <w:pStyle w:val="Fuzeile"/>
      <w:tabs>
        <w:tab w:val="right" w:pos="9356"/>
      </w:tabs>
      <w:rPr>
        <w:rFonts w:ascii="Arial" w:hAnsi="Arial" w:cs="Arial"/>
      </w:rPr>
    </w:pPr>
    <w:r w:rsidRPr="00E926B7">
      <w:rPr>
        <w:rFonts w:ascii="Arial" w:hAnsi="Arial" w:cs="Arial"/>
        <w:sz w:val="16"/>
      </w:rPr>
      <w:tab/>
    </w:r>
    <w:r w:rsidRPr="00E926B7">
      <w:rPr>
        <w:rFonts w:ascii="Arial" w:hAnsi="Arial" w:cs="Arial"/>
        <w:sz w:val="16"/>
      </w:rPr>
      <w:tab/>
      <w:t xml:space="preserve">Seite </w:t>
    </w:r>
    <w:r w:rsidRPr="00E926B7">
      <w:rPr>
        <w:rFonts w:ascii="Arial" w:hAnsi="Arial" w:cs="Arial"/>
        <w:sz w:val="16"/>
      </w:rPr>
      <w:fldChar w:fldCharType="begin"/>
    </w:r>
    <w:r w:rsidRPr="00E926B7">
      <w:rPr>
        <w:rFonts w:ascii="Arial" w:hAnsi="Arial" w:cs="Arial"/>
        <w:sz w:val="16"/>
      </w:rPr>
      <w:instrText xml:space="preserve"> PAGE  \* Arabic  \* MERGEFORMAT </w:instrText>
    </w:r>
    <w:r w:rsidRPr="00E926B7">
      <w:rPr>
        <w:rFonts w:ascii="Arial" w:hAnsi="Arial" w:cs="Arial"/>
        <w:sz w:val="16"/>
      </w:rPr>
      <w:fldChar w:fldCharType="separate"/>
    </w:r>
    <w:r w:rsidR="000E376F">
      <w:rPr>
        <w:rFonts w:ascii="Arial" w:hAnsi="Arial" w:cs="Arial"/>
        <w:noProof/>
        <w:sz w:val="16"/>
      </w:rPr>
      <w:t>2</w:t>
    </w:r>
    <w:r w:rsidRPr="00E926B7">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99D5C" w14:textId="77777777" w:rsidR="00284CDE" w:rsidRPr="00DB3653" w:rsidRDefault="00284CDE" w:rsidP="00284CDE">
    <w:pPr>
      <w:pStyle w:val="JXBK"/>
    </w:pPr>
  </w:p>
  <w:p w14:paraId="2326726B" w14:textId="77777777" w:rsidR="00284CDE" w:rsidRDefault="00284CDE" w:rsidP="00284CDE">
    <w:pPr>
      <w:pStyle w:val="JXBK"/>
      <w:jc w:val="right"/>
    </w:pPr>
    <w:r w:rsidRPr="004A3193">
      <w:rPr>
        <w:sz w:val="16"/>
        <w:szCs w:val="20"/>
      </w:rPr>
      <w:t xml:space="preserve">Seite </w:t>
    </w:r>
    <w:r w:rsidRPr="004A3193">
      <w:rPr>
        <w:sz w:val="16"/>
        <w:szCs w:val="20"/>
      </w:rPr>
      <w:fldChar w:fldCharType="begin"/>
    </w:r>
    <w:r w:rsidRPr="004A3193">
      <w:rPr>
        <w:sz w:val="16"/>
        <w:szCs w:val="20"/>
      </w:rPr>
      <w:instrText>PAGE  \* Arabic  \* MERGEFORMAT</w:instrText>
    </w:r>
    <w:r w:rsidRPr="004A3193">
      <w:rPr>
        <w:sz w:val="16"/>
        <w:szCs w:val="20"/>
      </w:rPr>
      <w:fldChar w:fldCharType="separate"/>
    </w:r>
    <w:r w:rsidR="000E376F">
      <w:rPr>
        <w:noProof/>
        <w:sz w:val="16"/>
        <w:szCs w:val="20"/>
      </w:rPr>
      <w:t>1</w:t>
    </w:r>
    <w:r w:rsidRPr="004A3193">
      <w:rPr>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03BDB" w14:textId="77777777" w:rsidR="00776015" w:rsidRDefault="00776015">
      <w:r>
        <w:separator/>
      </w:r>
    </w:p>
  </w:footnote>
  <w:footnote w:type="continuationSeparator" w:id="0">
    <w:p w14:paraId="4504FF46" w14:textId="77777777" w:rsidR="00776015" w:rsidRDefault="00776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25FDB" w14:textId="77777777" w:rsidR="00284CDE" w:rsidRPr="009C487C" w:rsidRDefault="00284CDE" w:rsidP="00284CDE">
    <w:pPr>
      <w:pStyle w:val="JXBK"/>
    </w:pPr>
  </w:p>
  <w:p w14:paraId="098454FD" w14:textId="77777777" w:rsidR="00284CDE" w:rsidRDefault="00284CD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31D68" w14:textId="77777777" w:rsidR="00284CDE" w:rsidRPr="009C487C" w:rsidRDefault="00284CDE" w:rsidP="00284CDE">
    <w:pPr>
      <w:pStyle w:val="JXBK"/>
    </w:pPr>
  </w:p>
  <w:tbl>
    <w:tblPr>
      <w:tblW w:w="9310" w:type="dxa"/>
      <w:tblCellMar>
        <w:left w:w="0" w:type="dxa"/>
        <w:right w:w="0" w:type="dxa"/>
      </w:tblCellMar>
      <w:tblLook w:val="04A0" w:firstRow="1" w:lastRow="0" w:firstColumn="1" w:lastColumn="0" w:noHBand="0" w:noVBand="1"/>
    </w:tblPr>
    <w:tblGrid>
      <w:gridCol w:w="9310"/>
    </w:tblGrid>
    <w:tr w:rsidR="00284CDE" w:rsidRPr="00C11C51" w14:paraId="462939C3" w14:textId="77777777" w:rsidTr="001D64AC">
      <w:trPr>
        <w:trHeight w:hRule="exact" w:val="4536"/>
      </w:trPr>
      <w:tc>
        <w:tcPr>
          <w:tcW w:w="9310" w:type="dxa"/>
          <w:shd w:val="clear" w:color="auto" w:fill="auto"/>
        </w:tcPr>
        <w:p w14:paraId="611C18FD" w14:textId="77777777" w:rsidR="00284CDE" w:rsidRPr="003664D4" w:rsidRDefault="00284CDE" w:rsidP="001D64AC">
          <w:pPr>
            <w:spacing w:after="240"/>
            <w:jc w:val="right"/>
            <w:rPr>
              <w:rFonts w:eastAsia="Arial" w:cs="Arial"/>
              <w:color w:val="FFFFFF"/>
              <w:spacing w:val="1"/>
              <w:sz w:val="16"/>
              <w:szCs w:val="24"/>
            </w:rPr>
          </w:pPr>
        </w:p>
        <w:p w14:paraId="0DF785A5" w14:textId="77777777" w:rsidR="00284CDE" w:rsidRPr="003664D4" w:rsidRDefault="00284CDE" w:rsidP="001D64AC">
          <w:pPr>
            <w:spacing w:after="240"/>
            <w:jc w:val="right"/>
            <w:rPr>
              <w:rFonts w:eastAsia="Arial" w:cs="Arial"/>
              <w:color w:val="FFFFFF"/>
              <w:spacing w:val="1"/>
              <w:sz w:val="20"/>
              <w:szCs w:val="24"/>
            </w:rPr>
          </w:pPr>
        </w:p>
        <w:p w14:paraId="6BCEB559" w14:textId="77777777" w:rsidR="00284CDE" w:rsidRPr="003664D4" w:rsidRDefault="00284CDE" w:rsidP="001D64AC">
          <w:pPr>
            <w:spacing w:after="240"/>
            <w:jc w:val="right"/>
            <w:rPr>
              <w:rFonts w:eastAsia="Arial" w:cs="Arial"/>
              <w:color w:val="FFFFFF"/>
              <w:spacing w:val="1"/>
              <w:szCs w:val="24"/>
            </w:rPr>
          </w:pPr>
        </w:p>
        <w:p w14:paraId="74101030" w14:textId="77777777" w:rsidR="00284CDE" w:rsidRDefault="00284CDE" w:rsidP="001D64AC">
          <w:pPr>
            <w:pStyle w:val="JXBK"/>
            <w:jc w:val="right"/>
            <w:rPr>
              <w:rFonts w:eastAsia="Arial"/>
              <w:spacing w:val="1"/>
              <w:sz w:val="16"/>
            </w:rPr>
          </w:pPr>
          <w:r w:rsidRPr="003664D4">
            <w:rPr>
              <w:rFonts w:eastAsia="Arial"/>
              <w:color w:val="FFFFFF"/>
              <w:spacing w:val="1"/>
              <w:sz w:val="8"/>
              <w:szCs w:val="8"/>
            </w:rPr>
            <w:br/>
          </w:r>
          <w:r>
            <w:rPr>
              <w:rFonts w:eastAsia="Arial"/>
              <w:spacing w:val="1"/>
              <w:sz w:val="16"/>
            </w:rPr>
            <w:t>Wirtschaftspolitik</w:t>
          </w:r>
          <w:r w:rsidRPr="007B5BBA">
            <w:rPr>
              <w:rFonts w:eastAsia="Arial"/>
              <w:spacing w:val="1"/>
              <w:sz w:val="16"/>
            </w:rPr>
            <w:t xml:space="preserve">, </w:t>
          </w:r>
          <w:r>
            <w:rPr>
              <w:rFonts w:eastAsia="Arial"/>
              <w:spacing w:val="1"/>
              <w:sz w:val="16"/>
            </w:rPr>
            <w:t>Maximilianstraße 7</w:t>
          </w:r>
          <w:r w:rsidRPr="007B5BBA">
            <w:rPr>
              <w:rFonts w:eastAsia="Arial"/>
              <w:spacing w:val="1"/>
              <w:sz w:val="16"/>
            </w:rPr>
            <w:t>, A-</w:t>
          </w:r>
          <w:r>
            <w:rPr>
              <w:rFonts w:eastAsia="Arial"/>
              <w:spacing w:val="1"/>
              <w:sz w:val="16"/>
            </w:rPr>
            <w:t>6020 Innsbruck</w:t>
          </w:r>
          <w:r w:rsidRPr="007B5BBA">
            <w:rPr>
              <w:rFonts w:eastAsia="Arial"/>
              <w:spacing w:val="1"/>
              <w:sz w:val="16"/>
            </w:rPr>
            <w:br/>
            <w:t>Tel: 0800/22 55 22</w:t>
          </w:r>
          <w:r>
            <w:rPr>
              <w:rFonts w:eastAsia="Arial"/>
              <w:spacing w:val="1"/>
              <w:sz w:val="16"/>
            </w:rPr>
            <w:t xml:space="preserve">, Fax: +43 512 5340-1459 </w:t>
          </w:r>
        </w:p>
        <w:p w14:paraId="274A0131" w14:textId="77777777" w:rsidR="00284CDE" w:rsidRDefault="00284CDE" w:rsidP="001D64AC">
          <w:pPr>
            <w:pStyle w:val="JXBK"/>
            <w:jc w:val="right"/>
            <w:rPr>
              <w:rFonts w:eastAsia="Arial"/>
              <w:spacing w:val="1"/>
              <w:sz w:val="16"/>
            </w:rPr>
          </w:pPr>
          <w:r>
            <w:rPr>
              <w:rFonts w:eastAsia="Arial"/>
              <w:spacing w:val="1"/>
              <w:sz w:val="16"/>
            </w:rPr>
            <w:t>wirtschaftspolitik@ak-tirol.com</w:t>
          </w:r>
          <w:r w:rsidRPr="007B5BBA">
            <w:rPr>
              <w:rFonts w:eastAsia="Arial"/>
              <w:spacing w:val="1"/>
              <w:sz w:val="16"/>
            </w:rPr>
            <w:t>, www.ak-tirol.com</w:t>
          </w:r>
        </w:p>
        <w:p w14:paraId="5D1C8319" w14:textId="77777777" w:rsidR="00284CDE" w:rsidRPr="00C11C51" w:rsidRDefault="00284CDE" w:rsidP="001D64AC">
          <w:pPr>
            <w:pStyle w:val="JXBK"/>
          </w:pPr>
          <w:r w:rsidRPr="00C11C51">
            <w:t xml:space="preserve"> </w:t>
          </w:r>
        </w:p>
        <w:p w14:paraId="29DE4F2B" w14:textId="77777777" w:rsidR="00284CDE" w:rsidRPr="00C11C51" w:rsidRDefault="00284CDE" w:rsidP="001D64AC">
          <w:pPr>
            <w:pStyle w:val="JXBK"/>
          </w:pPr>
          <w:r w:rsidRPr="00C11C51">
            <w:t xml:space="preserve"> </w:t>
          </w:r>
        </w:p>
        <w:p w14:paraId="508FEC7A" w14:textId="77777777" w:rsidR="00284CDE" w:rsidRPr="00C11C51" w:rsidRDefault="00284CDE" w:rsidP="001D64AC">
          <w:pPr>
            <w:pStyle w:val="JXBK"/>
          </w:pPr>
          <w:r w:rsidRPr="00C11C51">
            <w:t xml:space="preserve"> </w:t>
          </w:r>
        </w:p>
        <w:p w14:paraId="3C6FE594" w14:textId="77777777" w:rsidR="00284CDE" w:rsidRPr="00C11C51" w:rsidRDefault="00284CDE" w:rsidP="001D64AC">
          <w:pPr>
            <w:pStyle w:val="JXBK"/>
          </w:pPr>
          <w:r w:rsidRPr="00836E7C">
            <w:t>Bundesarbeitskammer</w:t>
          </w:r>
          <w:r w:rsidRPr="00C11C51">
            <w:t xml:space="preserve">  </w:t>
          </w:r>
        </w:p>
        <w:p w14:paraId="2BC72FC4" w14:textId="77777777" w:rsidR="00284CDE" w:rsidRPr="00C11C51" w:rsidRDefault="00284CDE" w:rsidP="001D64AC">
          <w:pPr>
            <w:pStyle w:val="JXBK"/>
          </w:pPr>
          <w:r>
            <w:t>Prinz-Eugen-Straße 20-22</w:t>
          </w:r>
        </w:p>
        <w:p w14:paraId="1380333E" w14:textId="77777777" w:rsidR="00284CDE" w:rsidRDefault="00284CDE" w:rsidP="001D64AC">
          <w:pPr>
            <w:pStyle w:val="JXBK"/>
          </w:pPr>
          <w:r>
            <w:t xml:space="preserve">1040 Wien </w:t>
          </w:r>
        </w:p>
        <w:p w14:paraId="383A9E7A" w14:textId="77777777" w:rsidR="00284CDE" w:rsidRPr="00C11C51" w:rsidRDefault="00284CDE" w:rsidP="001D64AC">
          <w:pPr>
            <w:pStyle w:val="JXBK"/>
          </w:pPr>
          <w:r>
            <w:t xml:space="preserve"> </w:t>
          </w:r>
        </w:p>
        <w:p w14:paraId="3BDE76B4" w14:textId="77777777" w:rsidR="00284CDE" w:rsidRPr="00C11C51" w:rsidRDefault="00284CDE" w:rsidP="001D64AC">
          <w:pPr>
            <w:pStyle w:val="JXBK"/>
          </w:pPr>
        </w:p>
        <w:p w14:paraId="607C9CB3" w14:textId="77777777" w:rsidR="00284CDE" w:rsidRPr="00C11C51" w:rsidRDefault="00284CDE" w:rsidP="001D64AC">
          <w:pPr>
            <w:pStyle w:val="JXBK"/>
          </w:pPr>
        </w:p>
        <w:p w14:paraId="2794598B" w14:textId="77777777" w:rsidR="00284CDE" w:rsidRPr="00C11C51" w:rsidRDefault="00284CDE" w:rsidP="001D64AC">
          <w:pPr>
            <w:pStyle w:val="JXBK"/>
          </w:pPr>
        </w:p>
        <w:p w14:paraId="013BED29" w14:textId="77777777" w:rsidR="00284CDE" w:rsidRPr="00C11C51" w:rsidRDefault="00284CDE" w:rsidP="001D64AC">
          <w:pPr>
            <w:pStyle w:val="JXBK"/>
          </w:pPr>
        </w:p>
        <w:p w14:paraId="7305F231" w14:textId="77777777" w:rsidR="00284CDE" w:rsidRPr="00C11C51" w:rsidRDefault="00284CDE" w:rsidP="001D64AC">
          <w:pPr>
            <w:pStyle w:val="JXBK"/>
          </w:pPr>
        </w:p>
      </w:tc>
    </w:tr>
  </w:tbl>
  <w:p w14:paraId="3699CBE0" w14:textId="77777777" w:rsidR="00284CDE" w:rsidRPr="00D1263D" w:rsidRDefault="00284CDE" w:rsidP="00284CDE">
    <w:pPr>
      <w:pStyle w:val="JXBK"/>
    </w:pPr>
  </w:p>
  <w:p w14:paraId="452F28A4" w14:textId="77777777" w:rsidR="00284CDE" w:rsidRDefault="00284CDE" w:rsidP="00284CDE">
    <w:pPr>
      <w:pStyle w:val="Krzel"/>
      <w:tabs>
        <w:tab w:val="clear" w:pos="3686"/>
        <w:tab w:val="clear" w:pos="6521"/>
        <w:tab w:val="clear" w:pos="9072"/>
        <w:tab w:val="left" w:pos="3402"/>
        <w:tab w:val="left" w:pos="6096"/>
        <w:tab w:val="right" w:pos="9310"/>
      </w:tabs>
      <w:spacing w:after="320"/>
      <w:ind w:right="-567"/>
    </w:pPr>
    <w:r w:rsidRPr="00D1263D">
      <w:rPr>
        <w:rFonts w:eastAsia="Arial"/>
        <w:spacing w:val="1"/>
        <w:sz w:val="16"/>
        <w:szCs w:val="16"/>
      </w:rPr>
      <w:t xml:space="preserve">G.-Zl.: </w:t>
    </w:r>
    <w:r>
      <w:rPr>
        <w:sz w:val="16"/>
        <w:szCs w:val="16"/>
      </w:rPr>
      <w:t>WP-IN-2021/1841</w:t>
    </w:r>
    <w:r w:rsidRPr="00D1263D">
      <w:rPr>
        <w:sz w:val="16"/>
        <w:szCs w:val="16"/>
      </w:rPr>
      <w:t>/</w:t>
    </w:r>
    <w:r>
      <w:rPr>
        <w:sz w:val="16"/>
        <w:szCs w:val="16"/>
      </w:rPr>
      <w:t>FlSa</w:t>
    </w:r>
    <w:r w:rsidRPr="00D1263D">
      <w:rPr>
        <w:sz w:val="16"/>
        <w:szCs w:val="16"/>
      </w:rPr>
      <w:t>/</w:t>
    </w:r>
    <w:r>
      <w:rPr>
        <w:sz w:val="16"/>
        <w:szCs w:val="16"/>
      </w:rPr>
      <w:t>IT</w:t>
    </w:r>
    <w:r w:rsidRPr="00D1263D">
      <w:rPr>
        <w:rFonts w:eastAsia="Arial"/>
        <w:spacing w:val="1"/>
        <w:sz w:val="16"/>
        <w:szCs w:val="16"/>
      </w:rPr>
      <w:tab/>
    </w:r>
    <w:r>
      <w:rPr>
        <w:sz w:val="16"/>
        <w:szCs w:val="16"/>
      </w:rPr>
      <w:t>Florian</w:t>
    </w:r>
    <w:r w:rsidRPr="00C15D10">
      <w:rPr>
        <w:sz w:val="16"/>
        <w:szCs w:val="16"/>
      </w:rPr>
      <w:t xml:space="preserve"> </w:t>
    </w:r>
    <w:r>
      <w:rPr>
        <w:sz w:val="16"/>
        <w:szCs w:val="16"/>
      </w:rPr>
      <w:t>Salzburger, B.A.</w:t>
    </w:r>
    <w:r w:rsidRPr="00C15D10">
      <w:rPr>
        <w:sz w:val="16"/>
        <w:szCs w:val="16"/>
      </w:rPr>
      <w:t xml:space="preserve"> </w:t>
    </w:r>
    <w:r w:rsidRPr="00C15D10">
      <w:rPr>
        <w:rFonts w:eastAsia="Arial"/>
        <w:spacing w:val="1"/>
        <w:sz w:val="16"/>
        <w:szCs w:val="16"/>
      </w:rPr>
      <w:tab/>
    </w:r>
    <w:r>
      <w:rPr>
        <w:rFonts w:eastAsia="Arial"/>
        <w:spacing w:val="1"/>
        <w:sz w:val="16"/>
        <w:szCs w:val="16"/>
      </w:rPr>
      <w:t>DW</w:t>
    </w:r>
    <w:r w:rsidRPr="00C15D10">
      <w:rPr>
        <w:rFonts w:eastAsia="Arial"/>
        <w:spacing w:val="1"/>
        <w:sz w:val="16"/>
        <w:szCs w:val="16"/>
      </w:rPr>
      <w:t xml:space="preserve">: </w:t>
    </w:r>
    <w:r>
      <w:rPr>
        <w:sz w:val="16"/>
        <w:szCs w:val="16"/>
      </w:rPr>
      <w:t xml:space="preserve">1461 </w:t>
    </w:r>
    <w:r w:rsidRPr="00C15D10">
      <w:rPr>
        <w:sz w:val="16"/>
        <w:szCs w:val="16"/>
      </w:rPr>
      <w:tab/>
    </w:r>
    <w:r>
      <w:rPr>
        <w:sz w:val="16"/>
        <w:szCs w:val="16"/>
      </w:rPr>
      <w:t>Innsbruck,</w:t>
    </w:r>
    <w:r>
      <w:rPr>
        <w:rFonts w:eastAsia="Arial"/>
        <w:spacing w:val="1"/>
        <w:sz w:val="16"/>
        <w:szCs w:val="16"/>
      </w:rPr>
      <w:t xml:space="preserve"> </w:t>
    </w:r>
    <w:r>
      <w:rPr>
        <w:sz w:val="16"/>
        <w:szCs w:val="16"/>
      </w:rPr>
      <w:t>0</w:t>
    </w:r>
    <w:r w:rsidR="00E00C05">
      <w:rPr>
        <w:sz w:val="16"/>
        <w:szCs w:val="16"/>
      </w:rPr>
      <w:t>8</w:t>
    </w:r>
    <w:r>
      <w:rPr>
        <w:sz w:val="16"/>
        <w:szCs w:val="16"/>
      </w:rPr>
      <w:t>.04.2021</w:t>
    </w:r>
    <w:r w:rsidRPr="00C15D10">
      <w:rPr>
        <w:sz w:val="16"/>
        <w:szCs w:val="16"/>
      </w:rPr>
      <w:t xml:space="preserve"> </w:t>
    </w:r>
    <w:r w:rsidRPr="00C15D10">
      <w:rPr>
        <w:rFonts w:eastAsia="Arial"/>
        <w:spacing w:val="1"/>
        <w:sz w:val="16"/>
        <w:szCs w:val="16"/>
      </w:rPr>
      <w:br/>
    </w:r>
    <w:r>
      <w:rPr>
        <w:rFonts w:eastAsia="Arial"/>
        <w:spacing w:val="1"/>
        <w:sz w:val="14"/>
        <w:szCs w:val="24"/>
      </w:rPr>
      <w:t>Bei Antworten diese Geschäftszahl angeben.</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DE"/>
    <w:rsid w:val="00003A99"/>
    <w:rsid w:val="00032763"/>
    <w:rsid w:val="00035A0F"/>
    <w:rsid w:val="00057EE2"/>
    <w:rsid w:val="00066CA8"/>
    <w:rsid w:val="00077D28"/>
    <w:rsid w:val="00091E16"/>
    <w:rsid w:val="00095EBC"/>
    <w:rsid w:val="000B1674"/>
    <w:rsid w:val="000E3140"/>
    <w:rsid w:val="000E376F"/>
    <w:rsid w:val="00130C71"/>
    <w:rsid w:val="00143C69"/>
    <w:rsid w:val="00144CA0"/>
    <w:rsid w:val="00196D6D"/>
    <w:rsid w:val="001F5158"/>
    <w:rsid w:val="00204939"/>
    <w:rsid w:val="002060C4"/>
    <w:rsid w:val="00223C3A"/>
    <w:rsid w:val="002649CA"/>
    <w:rsid w:val="00276FA2"/>
    <w:rsid w:val="00284CDE"/>
    <w:rsid w:val="002B3D91"/>
    <w:rsid w:val="002C7F17"/>
    <w:rsid w:val="002D082D"/>
    <w:rsid w:val="002D09E2"/>
    <w:rsid w:val="002D42CF"/>
    <w:rsid w:val="002D4E94"/>
    <w:rsid w:val="002D4FE4"/>
    <w:rsid w:val="002D5E6E"/>
    <w:rsid w:val="002E54B1"/>
    <w:rsid w:val="002F5001"/>
    <w:rsid w:val="00302CA5"/>
    <w:rsid w:val="003363BD"/>
    <w:rsid w:val="003364A2"/>
    <w:rsid w:val="003443BD"/>
    <w:rsid w:val="00350A73"/>
    <w:rsid w:val="00362C6E"/>
    <w:rsid w:val="0037795F"/>
    <w:rsid w:val="003D3DC2"/>
    <w:rsid w:val="003D6D9D"/>
    <w:rsid w:val="003E2F7B"/>
    <w:rsid w:val="00420B90"/>
    <w:rsid w:val="00426D5A"/>
    <w:rsid w:val="0046143E"/>
    <w:rsid w:val="00461C3E"/>
    <w:rsid w:val="00463EA7"/>
    <w:rsid w:val="00495BC7"/>
    <w:rsid w:val="004D6F56"/>
    <w:rsid w:val="004E4FC7"/>
    <w:rsid w:val="004F073F"/>
    <w:rsid w:val="004F10AD"/>
    <w:rsid w:val="00526225"/>
    <w:rsid w:val="00531014"/>
    <w:rsid w:val="00535D41"/>
    <w:rsid w:val="00552FE1"/>
    <w:rsid w:val="00566647"/>
    <w:rsid w:val="005713E4"/>
    <w:rsid w:val="005A7589"/>
    <w:rsid w:val="005C0884"/>
    <w:rsid w:val="005D72DF"/>
    <w:rsid w:val="0060340B"/>
    <w:rsid w:val="0064791F"/>
    <w:rsid w:val="006A0631"/>
    <w:rsid w:val="006C485C"/>
    <w:rsid w:val="006C7A47"/>
    <w:rsid w:val="006D420E"/>
    <w:rsid w:val="006D4A5A"/>
    <w:rsid w:val="006D7285"/>
    <w:rsid w:val="006E4C99"/>
    <w:rsid w:val="006E7B78"/>
    <w:rsid w:val="00720A69"/>
    <w:rsid w:val="007521D8"/>
    <w:rsid w:val="007537F5"/>
    <w:rsid w:val="00762686"/>
    <w:rsid w:val="00771917"/>
    <w:rsid w:val="00776015"/>
    <w:rsid w:val="007B7392"/>
    <w:rsid w:val="007B7C4C"/>
    <w:rsid w:val="007C0794"/>
    <w:rsid w:val="00806A63"/>
    <w:rsid w:val="0081036B"/>
    <w:rsid w:val="0081472A"/>
    <w:rsid w:val="00836521"/>
    <w:rsid w:val="00836E7C"/>
    <w:rsid w:val="0084207F"/>
    <w:rsid w:val="008429B4"/>
    <w:rsid w:val="008657FE"/>
    <w:rsid w:val="008664A8"/>
    <w:rsid w:val="0089277F"/>
    <w:rsid w:val="008A03CE"/>
    <w:rsid w:val="008B74B3"/>
    <w:rsid w:val="008C6F91"/>
    <w:rsid w:val="008D5844"/>
    <w:rsid w:val="008E69FE"/>
    <w:rsid w:val="008F3894"/>
    <w:rsid w:val="0098045E"/>
    <w:rsid w:val="009C764F"/>
    <w:rsid w:val="00A00D3F"/>
    <w:rsid w:val="00A02C74"/>
    <w:rsid w:val="00A1197A"/>
    <w:rsid w:val="00A125CB"/>
    <w:rsid w:val="00A44966"/>
    <w:rsid w:val="00A934D0"/>
    <w:rsid w:val="00AB6CE8"/>
    <w:rsid w:val="00AC7BEB"/>
    <w:rsid w:val="00B20F5B"/>
    <w:rsid w:val="00B22838"/>
    <w:rsid w:val="00B40D18"/>
    <w:rsid w:val="00B53E37"/>
    <w:rsid w:val="00B9445D"/>
    <w:rsid w:val="00BA18E6"/>
    <w:rsid w:val="00BB0FE6"/>
    <w:rsid w:val="00BC0514"/>
    <w:rsid w:val="00BD684E"/>
    <w:rsid w:val="00C0645A"/>
    <w:rsid w:val="00C11910"/>
    <w:rsid w:val="00C40EE1"/>
    <w:rsid w:val="00C74430"/>
    <w:rsid w:val="00C766D6"/>
    <w:rsid w:val="00C825F6"/>
    <w:rsid w:val="00CE5988"/>
    <w:rsid w:val="00CF02E0"/>
    <w:rsid w:val="00D15673"/>
    <w:rsid w:val="00D217BA"/>
    <w:rsid w:val="00D366D7"/>
    <w:rsid w:val="00D36F51"/>
    <w:rsid w:val="00D40DCD"/>
    <w:rsid w:val="00D47E45"/>
    <w:rsid w:val="00D53696"/>
    <w:rsid w:val="00DA1302"/>
    <w:rsid w:val="00DA35E0"/>
    <w:rsid w:val="00DB540B"/>
    <w:rsid w:val="00DD2141"/>
    <w:rsid w:val="00DD6CC8"/>
    <w:rsid w:val="00DF4069"/>
    <w:rsid w:val="00E00C05"/>
    <w:rsid w:val="00E51F95"/>
    <w:rsid w:val="00E5529F"/>
    <w:rsid w:val="00E72461"/>
    <w:rsid w:val="00E926B7"/>
    <w:rsid w:val="00E93E03"/>
    <w:rsid w:val="00EB200D"/>
    <w:rsid w:val="00EC6380"/>
    <w:rsid w:val="00EC6470"/>
    <w:rsid w:val="00EC68EB"/>
    <w:rsid w:val="00ED403C"/>
    <w:rsid w:val="00ED61AD"/>
    <w:rsid w:val="00EF6CAE"/>
    <w:rsid w:val="00F10C39"/>
    <w:rsid w:val="00F35C61"/>
    <w:rsid w:val="00F37391"/>
    <w:rsid w:val="00F4394F"/>
    <w:rsid w:val="00F47F4D"/>
    <w:rsid w:val="00F53C52"/>
    <w:rsid w:val="00F7257E"/>
    <w:rsid w:val="00F94590"/>
    <w:rsid w:val="00FC06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E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Futura II (WN)" w:hAnsi="Futura II (WN)"/>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Adresse">
    <w:name w:val="Adresse"/>
    <w:basedOn w:val="Standard"/>
    <w:pPr>
      <w:framePr w:w="5103" w:h="2291" w:hSpace="142" w:wrap="around" w:vAnchor="page" w:hAnchor="page" w:x="1134" w:y="2830"/>
    </w:pPr>
  </w:style>
  <w:style w:type="paragraph" w:customStyle="1" w:styleId="Geschftszahl">
    <w:name w:val="Geschäftszahl"/>
    <w:basedOn w:val="Standard"/>
    <w:pPr>
      <w:framePr w:w="2438" w:h="227" w:hRule="exact" w:wrap="around" w:vAnchor="page" w:hAnchor="page" w:x="1617" w:y="5558"/>
    </w:pPr>
    <w:rPr>
      <w:sz w:val="18"/>
    </w:rPr>
  </w:style>
  <w:style w:type="paragraph" w:customStyle="1" w:styleId="Sachbearbeiter">
    <w:name w:val="Sachbearbeiter"/>
    <w:basedOn w:val="Standard"/>
    <w:pPr>
      <w:framePr w:w="2217" w:h="284" w:hRule="exact" w:wrap="around" w:vAnchor="page" w:hAnchor="page" w:x="5149" w:y="5501"/>
    </w:pPr>
  </w:style>
  <w:style w:type="paragraph" w:customStyle="1" w:styleId="Klappe">
    <w:name w:val="Klappe"/>
    <w:basedOn w:val="Standard"/>
    <w:pPr>
      <w:framePr w:w="680" w:h="284" w:hRule="exact" w:wrap="notBeside" w:vAnchor="page" w:hAnchor="page" w:x="8051" w:y="5501"/>
    </w:pPr>
  </w:style>
  <w:style w:type="paragraph" w:styleId="Datum">
    <w:name w:val="Date"/>
    <w:basedOn w:val="Standard"/>
    <w:pPr>
      <w:framePr w:w="1441" w:h="284" w:hRule="exact" w:wrap="around" w:vAnchor="page" w:hAnchor="page" w:x="9446" w:y="5501"/>
    </w:pPr>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C0645A"/>
    <w:rPr>
      <w:rFonts w:ascii="Tahoma" w:hAnsi="Tahoma" w:cs="Tahoma"/>
      <w:sz w:val="16"/>
      <w:szCs w:val="16"/>
    </w:rPr>
  </w:style>
  <w:style w:type="paragraph" w:customStyle="1" w:styleId="JXBK">
    <w:name w:val="JX BK"/>
    <w:basedOn w:val="Standard"/>
    <w:qFormat/>
    <w:rsid w:val="00284CDE"/>
    <w:pPr>
      <w:overflowPunct/>
      <w:autoSpaceDE/>
      <w:autoSpaceDN/>
      <w:adjustRightInd/>
      <w:textAlignment w:val="auto"/>
    </w:pPr>
    <w:rPr>
      <w:rFonts w:ascii="Arial" w:eastAsia="Calibri" w:hAnsi="Arial" w:cs="Arial"/>
      <w:szCs w:val="24"/>
      <w:lang w:val="de-AT" w:eastAsia="en-US"/>
    </w:rPr>
  </w:style>
  <w:style w:type="paragraph" w:customStyle="1" w:styleId="Krzel">
    <w:name w:val="Kürzel"/>
    <w:qFormat/>
    <w:rsid w:val="00284CDE"/>
    <w:pPr>
      <w:tabs>
        <w:tab w:val="left" w:pos="3686"/>
        <w:tab w:val="left" w:pos="6521"/>
        <w:tab w:val="right" w:pos="9072"/>
      </w:tabs>
    </w:pPr>
    <w:rPr>
      <w:rFonts w:ascii="Arial" w:eastAsia="Calibri"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Futura II (WN)" w:hAnsi="Futura II (WN)"/>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Adresse">
    <w:name w:val="Adresse"/>
    <w:basedOn w:val="Standard"/>
    <w:pPr>
      <w:framePr w:w="5103" w:h="2291" w:hSpace="142" w:wrap="around" w:vAnchor="page" w:hAnchor="page" w:x="1134" w:y="2830"/>
    </w:pPr>
  </w:style>
  <w:style w:type="paragraph" w:customStyle="1" w:styleId="Geschftszahl">
    <w:name w:val="Geschäftszahl"/>
    <w:basedOn w:val="Standard"/>
    <w:pPr>
      <w:framePr w:w="2438" w:h="227" w:hRule="exact" w:wrap="around" w:vAnchor="page" w:hAnchor="page" w:x="1617" w:y="5558"/>
    </w:pPr>
    <w:rPr>
      <w:sz w:val="18"/>
    </w:rPr>
  </w:style>
  <w:style w:type="paragraph" w:customStyle="1" w:styleId="Sachbearbeiter">
    <w:name w:val="Sachbearbeiter"/>
    <w:basedOn w:val="Standard"/>
    <w:pPr>
      <w:framePr w:w="2217" w:h="284" w:hRule="exact" w:wrap="around" w:vAnchor="page" w:hAnchor="page" w:x="5149" w:y="5501"/>
    </w:pPr>
  </w:style>
  <w:style w:type="paragraph" w:customStyle="1" w:styleId="Klappe">
    <w:name w:val="Klappe"/>
    <w:basedOn w:val="Standard"/>
    <w:pPr>
      <w:framePr w:w="680" w:h="284" w:hRule="exact" w:wrap="notBeside" w:vAnchor="page" w:hAnchor="page" w:x="8051" w:y="5501"/>
    </w:pPr>
  </w:style>
  <w:style w:type="paragraph" w:styleId="Datum">
    <w:name w:val="Date"/>
    <w:basedOn w:val="Standard"/>
    <w:pPr>
      <w:framePr w:w="1441" w:h="284" w:hRule="exact" w:wrap="around" w:vAnchor="page" w:hAnchor="page" w:x="9446" w:y="5501"/>
    </w:pPr>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C0645A"/>
    <w:rPr>
      <w:rFonts w:ascii="Tahoma" w:hAnsi="Tahoma" w:cs="Tahoma"/>
      <w:sz w:val="16"/>
      <w:szCs w:val="16"/>
    </w:rPr>
  </w:style>
  <w:style w:type="paragraph" w:customStyle="1" w:styleId="JXBK">
    <w:name w:val="JX BK"/>
    <w:basedOn w:val="Standard"/>
    <w:qFormat/>
    <w:rsid w:val="00284CDE"/>
    <w:pPr>
      <w:overflowPunct/>
      <w:autoSpaceDE/>
      <w:autoSpaceDN/>
      <w:adjustRightInd/>
      <w:textAlignment w:val="auto"/>
    </w:pPr>
    <w:rPr>
      <w:rFonts w:ascii="Arial" w:eastAsia="Calibri" w:hAnsi="Arial" w:cs="Arial"/>
      <w:szCs w:val="24"/>
      <w:lang w:val="de-AT" w:eastAsia="en-US"/>
    </w:rPr>
  </w:style>
  <w:style w:type="paragraph" w:customStyle="1" w:styleId="Krzel">
    <w:name w:val="Kürzel"/>
    <w:qFormat/>
    <w:rsid w:val="00284CDE"/>
    <w:pPr>
      <w:tabs>
        <w:tab w:val="left" w:pos="3686"/>
        <w:tab w:val="left" w:pos="6521"/>
        <w:tab w:val="right" w:pos="9072"/>
      </w:tabs>
    </w:pPr>
    <w:rPr>
      <w:rFonts w:ascii="Arial" w:eastAsia="Calibr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 xsi:nil="true"/>
    <hpsLakReferent xmlns="0fe4e451-88b4-4369-91a8-3cb886b54d3a">
      <UserInfo>
        <DisplayName>AK Tirol Salzburger, Florian BA</DisplayName>
        <AccountId>1477</AccountId>
        <AccountType/>
      </UserInfo>
    </hpsLakReferent>
    <finaleVersion xmlns="5cd1ef82-285e-4333-8eb2-d12259c97503">Ja</finaleVersion>
    <hpsLakAbteilung xmlns="0fe4e451-88b4-4369-91a8-3cb886b54d3a" xsi:nil="true"/>
    <hpsDocStatus xmlns="5cd1ef82-285e-4333-8eb2-d12259c97503">In Arbeit</hpsDoc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4C55-3659-428B-8EC4-66CD78197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8FD58-FE77-4115-9204-03337008F9B5}">
  <ds:schemaRefs>
    <ds:schemaRef ds:uri="http://schemas.microsoft.com/office/2006/metadata/properties"/>
    <ds:schemaRef ds:uri="http://purl.org/dc/elements/1.1/"/>
    <ds:schemaRef ds:uri="http://schemas.microsoft.com/office/2006/documentManagement/types"/>
    <ds:schemaRef ds:uri="0fe4e451-88b4-4369-91a8-3cb886b54d3a"/>
    <ds:schemaRef ds:uri="http://schemas.microsoft.com/office/infopath/2007/PartnerControls"/>
    <ds:schemaRef ds:uri="http://schemas.openxmlformats.org/package/2006/metadata/core-properties"/>
    <ds:schemaRef ds:uri="http://purl.org/dc/dcmitype/"/>
    <ds:schemaRef ds:uri="5cd1ef82-285e-4333-8eb2-d12259c97503"/>
    <ds:schemaRef ds:uri="http://www.w3.org/XML/1998/namespace"/>
    <ds:schemaRef ds:uri="http://purl.org/dc/terms/"/>
  </ds:schemaRefs>
</ds:datastoreItem>
</file>

<file path=customXml/itemProps3.xml><?xml version="1.0" encoding="utf-8"?>
<ds:datastoreItem xmlns:ds="http://schemas.openxmlformats.org/officeDocument/2006/customXml" ds:itemID="{27331772-AF1A-42D7-B68E-9622967B3866}">
  <ds:schemaRefs>
    <ds:schemaRef ds:uri="http://schemas.microsoft.com/sharepoint/v3/contenttype/forms"/>
  </ds:schemaRefs>
</ds:datastoreItem>
</file>

<file path=customXml/itemProps4.xml><?xml version="1.0" encoding="utf-8"?>
<ds:datastoreItem xmlns:ds="http://schemas.openxmlformats.org/officeDocument/2006/customXml" ds:itemID="{682946C3-3240-4539-AD3C-166C43E4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96980E61.dotm</Template>
  <TotalTime>0</TotalTime>
  <Pages>4</Pages>
  <Words>1122</Words>
  <Characters>7075</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Betrifft:</vt:lpstr>
    </vt:vector>
  </TitlesOfParts>
  <Company>AK Tirol</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Betrifft:</dc:title>
  <dc:creator>AK Tirol Topic, Ivana</dc:creator>
  <cp:lastModifiedBy>Grubac, Danijela</cp:lastModifiedBy>
  <cp:revision>2</cp:revision>
  <cp:lastPrinted>2021-04-08T09:40:00Z</cp:lastPrinted>
  <dcterms:created xsi:type="dcterms:W3CDTF">2021-08-18T13:25:00Z</dcterms:created>
  <dcterms:modified xsi:type="dcterms:W3CDTF">2021-08-18T13:25:00Z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IdCopy">
    <vt:lpwstr>96634</vt:lpwstr>
  </property>
  <property fmtid="{D5CDD505-2E9C-101B-9397-08002B2CF9AE}" pid="4" name="hpsShortTitle">
    <vt:lpwstr>Transeuropäisches Verkehrsnetz (TEN-V) - Überarbeitung der Leitlinien</vt:lpwstr>
  </property>
  <property fmtid="{D5CDD505-2E9C-101B-9397-08002B2CF9AE}" pid="5" name="hpsRefNum">
    <vt:lpwstr>Reg. Nr. EU 1315/2013</vt:lpwstr>
  </property>
  <property fmtid="{D5CDD505-2E9C-101B-9397-08002B2CF9AE}" pid="6" name="hpsSurveyDueDateExtension">
    <vt:bool>false</vt:bool>
  </property>
  <property fmtid="{D5CDD505-2E9C-101B-9397-08002B2CF9AE}" pid="7" name="hpsAL">
    <vt:lpwstr>1476;#AK Tirol Rief, Domenico Dr.;#2440;#AK Tirol Ruech, Simone;#2253;#AK Tirol Topic, Ivana</vt:lpwstr>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EUSurvey</vt:lpwstr>
  </property>
  <property fmtid="{D5CDD505-2E9C-101B-9397-08002B2CF9AE}" pid="11" name="hpsMailText">
    <vt:lpwstr/>
  </property>
  <property fmtid="{D5CDD505-2E9C-101B-9397-08002B2CF9AE}" pid="12" name="hpsDivision">
    <vt:lpwstr>130</vt:lpwstr>
  </property>
  <property fmtid="{D5CDD505-2E9C-101B-9397-08002B2CF9AE}" pid="13" name="hpsCommitteeNote">
    <vt:lpwstr/>
  </property>
  <property fmtid="{D5CDD505-2E9C-101B-9397-08002B2CF9AE}" pid="14" name="hpsAbtSek">
    <vt:lpwstr>792;#wirtschaftspolitik@ak-tirol.com</vt:lpwstr>
  </property>
  <property fmtid="{D5CDD505-2E9C-101B-9397-08002B2CF9AE}" pid="15" name="hpsDivisionInvitation">
    <vt:lpwstr/>
  </property>
  <property fmtid="{D5CDD505-2E9C-101B-9397-08002B2CF9AE}" pid="16" name="hpsMailEntryDate">
    <vt:filetime>2021-03-28T22:00:00Z</vt:filetime>
  </property>
  <property fmtid="{D5CDD505-2E9C-101B-9397-08002B2CF9AE}" pid="17" name="hpsHStgnDueDate">
    <vt:filetime>2021-04-08T22:00:00Z</vt:filetime>
  </property>
  <property fmtid="{D5CDD505-2E9C-101B-9397-08002B2CF9AE}" pid="18" name="Schlagworte">
    <vt:lpwstr/>
  </property>
  <property fmtid="{D5CDD505-2E9C-101B-9397-08002B2CF9AE}" pid="19" name="hpsReferent">
    <vt:lpwstr>1477</vt:lpwstr>
  </property>
  <property fmtid="{D5CDD505-2E9C-101B-9397-08002B2CF9AE}" pid="20" name="hpsMailEntryNum">
    <vt:lpwstr>-</vt:lpwstr>
  </property>
  <property fmtid="{D5CDD505-2E9C-101B-9397-08002B2CF9AE}" pid="21" name="hpsBL">
    <vt:lpwstr>791;#AK Tirol Roeck, Hartwig Mag.</vt:lpwstr>
  </property>
  <property fmtid="{D5CDD505-2E9C-101B-9397-08002B2CF9AE}" pid="22" name="hpsStatus">
    <vt:lpwstr>Abgeschlossen</vt:lpwstr>
  </property>
  <property fmtid="{D5CDD505-2E9C-101B-9397-08002B2CF9AE}" pid="23" name="hpsDraftDate">
    <vt:filetime>2021-03-25T23:00:00Z</vt:filetime>
  </property>
  <property fmtid="{D5CDD505-2E9C-101B-9397-08002B2CF9AE}" pid="24" name="TaxCatchAll">
    <vt:lpwstr/>
  </property>
  <property fmtid="{D5CDD505-2E9C-101B-9397-08002B2CF9AE}" pid="25" name="hpsDivisionInvitationGroups">
    <vt:lpwstr/>
  </property>
  <property fmtid="{D5CDD505-2E9C-101B-9397-08002B2CF9AE}" pid="26" name="hpsMailSentNum">
    <vt:lpwstr/>
  </property>
  <property fmtid="{D5CDD505-2E9C-101B-9397-08002B2CF9AE}" pid="27" name="_docset_NoMedatataSyncRequired">
    <vt:lpwstr>False</vt:lpwstr>
  </property>
</Properties>
</file>